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rPr>
          <w:rFonts w:ascii="Times New Roman" w:hAnsi="Times New Roman" w:cs="Times New Roman"/>
          <w:b/>
          <w:sz w:val="24"/>
          <w:szCs w:val="24"/>
          <w:lang w:val="tt-RU"/>
        </w:rPr>
      </w:pPr>
    </w:p>
    <w:p>
      <w:pPr>
        <w:spacing w:after="0" w:line="240" w:lineRule="auto"/>
        <w:rPr>
          <w:rFonts w:ascii="Times New Roman" w:hAnsi="Times New Roman" w:cs="Times New Roman"/>
          <w:b/>
          <w:sz w:val="24"/>
          <w:szCs w:val="24"/>
          <w:lang w:val="tt-RU"/>
        </w:rPr>
      </w:pPr>
    </w:p>
    <w:p>
      <w:pPr>
        <w:spacing w:after="0" w:line="240" w:lineRule="auto"/>
        <w:rPr>
          <w:rFonts w:ascii="Times New Roman" w:hAnsi="Times New Roman" w:cs="Times New Roman"/>
          <w:b/>
          <w:sz w:val="24"/>
          <w:szCs w:val="24"/>
          <w:lang w:val="tt-RU"/>
        </w:rPr>
      </w:pPr>
    </w:p>
    <w:p>
      <w:pPr>
        <w:spacing w:after="0" w:line="240" w:lineRule="auto"/>
        <w:rPr>
          <w:rFonts w:ascii="Times New Roman" w:hAnsi="Times New Roman" w:cs="Times New Roman"/>
          <w:b/>
          <w:sz w:val="24"/>
          <w:szCs w:val="24"/>
          <w:lang w:val="tt-RU"/>
        </w:rPr>
      </w:pPr>
    </w:p>
    <w:p>
      <w:pPr>
        <w:spacing w:after="0" w:line="240" w:lineRule="auto"/>
        <w:jc w:val="center"/>
        <w:rPr>
          <w:rFonts w:ascii="Times New Roman" w:hAnsi="Times New Roman" w:cs="Times New Roman"/>
          <w:b/>
          <w:sz w:val="24"/>
          <w:szCs w:val="24"/>
          <w:lang w:val="tt-RU"/>
        </w:rPr>
      </w:pPr>
      <w:bookmarkStart w:id="5" w:name="_GoBack"/>
      <w:bookmarkEnd w:id="5"/>
      <w:r>
        <w:rPr>
          <w:rFonts w:ascii="Times New Roman" w:hAnsi="Times New Roman" w:cs="Times New Roman"/>
          <w:b/>
          <w:sz w:val="20"/>
          <w:szCs w:val="20"/>
          <w:lang w:val="tt-RU"/>
        </w:rPr>
        <w:t xml:space="preserve">                                                                                                </w:t>
      </w:r>
    </w:p>
    <w:p>
      <w:pPr>
        <w:pStyle w:val="11"/>
        <w:rPr>
          <w:rFonts w:ascii="Times New Roman" w:hAnsi="Times New Roman"/>
          <w:sz w:val="24"/>
          <w:szCs w:val="24"/>
          <w:lang w:val="tt-RU"/>
        </w:rPr>
      </w:pPr>
    </w:p>
    <w:p>
      <w:pPr>
        <w:pStyle w:val="11"/>
        <w:rPr>
          <w:rFonts w:ascii="Times New Roman" w:hAnsi="Times New Roman"/>
          <w:lang w:val="tt-RU"/>
        </w:rPr>
      </w:pPr>
    </w:p>
    <w:p>
      <w:pPr>
        <w:pStyle w:val="23"/>
        <w:ind w:firstLine="709"/>
        <w:contextualSpacing/>
        <w:rPr>
          <w:sz w:val="22"/>
          <w:szCs w:val="22"/>
          <w:lang w:val="tt-RU"/>
        </w:rPr>
      </w:pPr>
    </w:p>
    <w:p>
      <w:pPr>
        <w:pStyle w:val="23"/>
        <w:ind w:firstLine="709"/>
        <w:contextualSpacing/>
        <w:rPr>
          <w:sz w:val="22"/>
          <w:szCs w:val="22"/>
          <w:lang w:val="tt-RU"/>
        </w:rPr>
      </w:pPr>
    </w:p>
    <w:p>
      <w:pPr>
        <w:pStyle w:val="23"/>
        <w:ind w:firstLine="709"/>
        <w:contextualSpacing/>
        <w:rPr>
          <w:sz w:val="22"/>
          <w:szCs w:val="22"/>
          <w:lang w:val="tt-RU"/>
        </w:rPr>
      </w:pPr>
    </w:p>
    <w:p>
      <w:pPr>
        <w:pStyle w:val="23"/>
        <w:ind w:firstLine="709"/>
        <w:contextualSpacing/>
        <w:rPr>
          <w:sz w:val="22"/>
          <w:szCs w:val="22"/>
          <w:lang w:val="tt-RU"/>
        </w:rPr>
      </w:pPr>
      <w:r>
        <w:rPr>
          <w:sz w:val="22"/>
          <w:szCs w:val="22"/>
          <w:lang w:val="tt-RU"/>
        </w:rPr>
        <w:t xml:space="preserve">Сыйныф:     </w:t>
      </w:r>
      <w:r>
        <w:rPr>
          <w:i/>
          <w:sz w:val="22"/>
          <w:szCs w:val="22"/>
          <w:lang w:val="tt-RU"/>
        </w:rPr>
        <w:t>6</w:t>
      </w:r>
    </w:p>
    <w:p>
      <w:pPr>
        <w:pStyle w:val="23"/>
        <w:ind w:firstLine="709"/>
        <w:contextualSpacing/>
        <w:rPr>
          <w:i/>
          <w:sz w:val="22"/>
          <w:szCs w:val="22"/>
          <w:lang w:val="tt-RU"/>
        </w:rPr>
      </w:pPr>
      <w:r>
        <w:rPr>
          <w:sz w:val="22"/>
          <w:szCs w:val="22"/>
          <w:lang w:val="tt-RU"/>
        </w:rPr>
        <w:t xml:space="preserve">Укытучы: </w:t>
      </w:r>
      <w:r>
        <w:rPr>
          <w:sz w:val="22"/>
          <w:szCs w:val="22"/>
        </w:rPr>
        <w:t>Рамазанова Раушания Наил</w:t>
      </w:r>
      <w:r>
        <w:rPr>
          <w:i/>
          <w:sz w:val="22"/>
          <w:szCs w:val="22"/>
          <w:lang w:val="tt-RU"/>
        </w:rPr>
        <w:t xml:space="preserve"> кызы</w:t>
      </w:r>
    </w:p>
    <w:p>
      <w:pPr>
        <w:pStyle w:val="23"/>
        <w:ind w:firstLine="709"/>
        <w:contextualSpacing/>
        <w:rPr>
          <w:sz w:val="22"/>
          <w:szCs w:val="22"/>
          <w:lang w:val="tt-RU"/>
        </w:rPr>
      </w:pPr>
    </w:p>
    <w:p>
      <w:pPr>
        <w:pStyle w:val="23"/>
        <w:ind w:firstLine="709"/>
        <w:contextualSpacing/>
        <w:rPr>
          <w:sz w:val="22"/>
          <w:szCs w:val="22"/>
          <w:lang w:val="tt-RU"/>
        </w:rPr>
      </w:pPr>
      <w:r>
        <w:rPr>
          <w:sz w:val="22"/>
          <w:szCs w:val="22"/>
          <w:lang w:val="tt-RU"/>
        </w:rPr>
        <w:t>Сәгатьләр саны:</w:t>
      </w:r>
    </w:p>
    <w:p>
      <w:pPr>
        <w:pStyle w:val="23"/>
        <w:ind w:firstLine="709"/>
        <w:contextualSpacing/>
        <w:rPr>
          <w:i/>
          <w:sz w:val="22"/>
          <w:szCs w:val="22"/>
          <w:lang w:val="tt-RU"/>
        </w:rPr>
      </w:pPr>
      <w:r>
        <w:rPr>
          <w:sz w:val="22"/>
          <w:szCs w:val="22"/>
          <w:lang w:val="tt-RU"/>
        </w:rPr>
        <w:t xml:space="preserve">Барлыгы:     </w:t>
      </w:r>
      <w:r>
        <w:rPr>
          <w:i/>
          <w:sz w:val="22"/>
          <w:szCs w:val="22"/>
          <w:lang w:val="tt-RU"/>
        </w:rPr>
        <w:t>70 сәг.;  атнага 2  сәг.</w:t>
      </w:r>
    </w:p>
    <w:p>
      <w:pPr>
        <w:jc w:val="center"/>
        <w:rPr>
          <w:rFonts w:ascii="Times New Roman" w:hAnsi="Times New Roman" w:cs="Times New Roman"/>
          <w:lang w:val="tt-RU"/>
        </w:rPr>
      </w:pPr>
    </w:p>
    <w:p>
      <w:pPr>
        <w:pStyle w:val="20"/>
        <w:shd w:val="clear" w:color="auto" w:fill="auto"/>
        <w:spacing w:after="0"/>
        <w:ind w:right="20" w:firstLine="0"/>
        <w:jc w:val="both"/>
        <w:rPr>
          <w:sz w:val="22"/>
          <w:szCs w:val="22"/>
          <w:lang w:val="tt-RU"/>
        </w:rPr>
      </w:pPr>
      <w:r>
        <w:rPr>
          <w:iCs/>
          <w:sz w:val="22"/>
          <w:szCs w:val="22"/>
          <w:lang w:val="tt-RU"/>
        </w:rPr>
        <w:t xml:space="preserve">           Әсәрләрне өйрәнү</w:t>
      </w:r>
      <w:r>
        <w:rPr>
          <w:sz w:val="22"/>
          <w:szCs w:val="22"/>
          <w:lang w:val="tt-RU"/>
        </w:rPr>
        <w:t xml:space="preserve"> </w:t>
      </w:r>
      <w:r>
        <w:rPr>
          <w:i/>
          <w:sz w:val="22"/>
          <w:szCs w:val="22"/>
          <w:lang w:val="tt-RU"/>
        </w:rPr>
        <w:t>– 52 сәгать</w:t>
      </w:r>
      <w:r>
        <w:rPr>
          <w:sz w:val="22"/>
          <w:szCs w:val="22"/>
          <w:lang w:val="tt-RU"/>
        </w:rPr>
        <w:t xml:space="preserve"> </w:t>
      </w:r>
    </w:p>
    <w:p>
      <w:pPr>
        <w:rPr>
          <w:rFonts w:ascii="Times New Roman" w:hAnsi="Times New Roman" w:cs="Times New Roman"/>
          <w:i/>
          <w:lang w:val="tt-RU"/>
        </w:rPr>
      </w:pPr>
    </w:p>
    <w:p>
      <w:pPr>
        <w:rPr>
          <w:rFonts w:ascii="Times New Roman" w:hAnsi="Times New Roman" w:cs="Times New Roman"/>
          <w:lang w:val="tt-RU"/>
        </w:rPr>
      </w:pPr>
      <w:r>
        <w:rPr>
          <w:rFonts w:ascii="Times New Roman" w:hAnsi="Times New Roman" w:cs="Times New Roman"/>
          <w:iCs/>
          <w:lang w:val="tt-RU"/>
        </w:rPr>
        <w:t xml:space="preserve">          Сөйләм үстерү</w:t>
      </w:r>
      <w:r>
        <w:rPr>
          <w:rFonts w:ascii="Times New Roman" w:hAnsi="Times New Roman" w:cs="Times New Roman"/>
          <w:lang w:val="tt-RU"/>
        </w:rPr>
        <w:t xml:space="preserve"> –      </w:t>
      </w:r>
      <w:r>
        <w:rPr>
          <w:rFonts w:ascii="Times New Roman" w:hAnsi="Times New Roman" w:cs="Times New Roman"/>
          <w:i/>
          <w:lang w:val="tt-RU"/>
        </w:rPr>
        <w:t>10 сәгать</w:t>
      </w:r>
    </w:p>
    <w:p>
      <w:pPr>
        <w:rPr>
          <w:rFonts w:ascii="Times New Roman" w:hAnsi="Times New Roman" w:cs="Times New Roman"/>
          <w:lang w:val="tt-RU"/>
        </w:rPr>
      </w:pPr>
      <w:r>
        <w:rPr>
          <w:rFonts w:ascii="Times New Roman" w:hAnsi="Times New Roman" w:cs="Times New Roman"/>
          <w:iCs/>
          <w:lang w:val="tt-RU"/>
        </w:rPr>
        <w:t xml:space="preserve">          Дәрестән тыш уку</w:t>
      </w:r>
      <w:r>
        <w:rPr>
          <w:rFonts w:ascii="Times New Roman" w:hAnsi="Times New Roman" w:cs="Times New Roman"/>
          <w:lang w:val="tt-RU"/>
        </w:rPr>
        <w:t xml:space="preserve"> – </w:t>
      </w:r>
      <w:r>
        <w:rPr>
          <w:rFonts w:ascii="Times New Roman" w:hAnsi="Times New Roman" w:cs="Times New Roman"/>
          <w:i/>
          <w:lang w:val="tt-RU"/>
        </w:rPr>
        <w:t>8 сәгать</w:t>
      </w:r>
    </w:p>
    <w:p>
      <w:pPr>
        <w:tabs>
          <w:tab w:val="left" w:pos="945"/>
        </w:tabs>
        <w:rPr>
          <w:rFonts w:ascii="Times New Roman" w:hAnsi="Times New Roman" w:cs="Times New Roman"/>
          <w:i/>
          <w:lang w:val="tt-RU"/>
        </w:rPr>
      </w:pPr>
    </w:p>
    <w:p>
      <w:pPr>
        <w:rPr>
          <w:rFonts w:ascii="Times New Roman" w:hAnsi="Times New Roman" w:cs="Times New Roman"/>
          <w:lang w:val="tt-RU"/>
        </w:rPr>
      </w:pPr>
    </w:p>
    <w:p>
      <w:pPr>
        <w:jc w:val="center"/>
        <w:rPr>
          <w:rFonts w:ascii="Times New Roman" w:hAnsi="Times New Roman" w:cs="Times New Roman"/>
          <w:i/>
          <w:lang w:val="tt-RU" w:eastAsia="fa-IR" w:bidi="fa-IR"/>
        </w:rPr>
      </w:pPr>
      <w:r>
        <w:rPr>
          <w:rFonts w:ascii="Times New Roman" w:hAnsi="Times New Roman" w:cs="Times New Roman"/>
          <w:lang w:val="tt-RU"/>
        </w:rPr>
        <w:t xml:space="preserve">          Планлаштыру </w:t>
      </w:r>
      <w:r>
        <w:rPr>
          <w:rFonts w:ascii="Times New Roman" w:hAnsi="Times New Roman" w:cs="Times New Roman"/>
          <w:i/>
          <w:lang w:val="tt-RU"/>
        </w:rPr>
        <w:t xml:space="preserve">  </w:t>
      </w:r>
      <w:r>
        <w:rPr>
          <w:rFonts w:ascii="Times New Roman" w:hAnsi="Times New Roman"/>
          <w:i/>
          <w:lang w:val="tt-RU"/>
        </w:rPr>
        <w:t xml:space="preserve">Татарстан Республикасы Мәгариф һәм фән министрлыгы тарафыннан рөхсәт ителгән "Татар телендә урта (тулы) гомуми белем бирү мәктәпләре ( 5-9 нчы сыйныфлар) өчен татар әдәбиятынанн авторлык (эш) программасы " (Төзүче-авторлары: Д.М.Абдуллина, Л.К.Хисматова), </w:t>
      </w:r>
      <w:r>
        <w:rPr>
          <w:rFonts w:ascii="Times New Roman" w:hAnsi="Times New Roman"/>
          <w:bCs/>
          <w:i/>
          <w:lang w:val="tt-RU"/>
        </w:rPr>
        <w:t xml:space="preserve"> </w:t>
      </w:r>
      <w:r>
        <w:rPr>
          <w:rFonts w:ascii="Times New Roman" w:hAnsi="Times New Roman" w:cs="Times New Roman"/>
          <w:i/>
          <w:lang w:val="tt-RU"/>
        </w:rPr>
        <w:t>нигезендә төзелде.</w:t>
      </w:r>
    </w:p>
    <w:p>
      <w:pPr>
        <w:pStyle w:val="20"/>
        <w:shd w:val="clear" w:color="auto" w:fill="auto"/>
        <w:spacing w:after="0"/>
        <w:ind w:left="20" w:right="20" w:firstLine="700"/>
        <w:jc w:val="both"/>
        <w:rPr>
          <w:sz w:val="22"/>
          <w:szCs w:val="22"/>
          <w:lang w:val="tt-RU"/>
        </w:rPr>
      </w:pPr>
      <w:r>
        <w:rPr>
          <w:sz w:val="22"/>
          <w:szCs w:val="22"/>
          <w:lang w:val="tt-RU"/>
        </w:rPr>
        <w:t xml:space="preserve">         Дәреслек:</w:t>
      </w:r>
      <w:r>
        <w:rPr>
          <w:i/>
          <w:color w:val="333333"/>
          <w:sz w:val="22"/>
          <w:szCs w:val="22"/>
          <w:shd w:val="clear" w:color="auto" w:fill="FFFFFF"/>
          <w:lang w:val="tt-RU"/>
        </w:rPr>
        <w:t xml:space="preserve">    </w:t>
      </w:r>
      <w:r>
        <w:rPr>
          <w:i/>
          <w:sz w:val="22"/>
          <w:szCs w:val="22"/>
          <w:lang w:val="tt-RU"/>
        </w:rPr>
        <w:t xml:space="preserve">Әдәбият. 7 сыйныф: татар телендә гомуми белем бирү оешмалары өчен уку әсбабы. 2 кисәктә. / Д.М. Абдуллина, Л.К. Хисмәтова, Ф.Х. Җәүһәрова. - Казан: Татар. кит. нәшр., 2014. </w:t>
      </w:r>
    </w:p>
    <w:p>
      <w:pPr>
        <w:pStyle w:val="22"/>
        <w:keepNext/>
        <w:keepLines/>
        <w:shd w:val="clear" w:color="auto" w:fill="auto"/>
        <w:spacing w:after="0" w:line="276" w:lineRule="auto"/>
        <w:ind w:left="4380"/>
        <w:rPr>
          <w:sz w:val="22"/>
          <w:szCs w:val="22"/>
          <w:lang w:val="tt-RU"/>
        </w:rPr>
      </w:pPr>
      <w:r>
        <w:rPr>
          <w:sz w:val="22"/>
          <w:szCs w:val="22"/>
          <w:lang w:val="tt-RU"/>
        </w:rPr>
        <w:t xml:space="preserve">         </w:t>
      </w:r>
    </w:p>
    <w:p>
      <w:pPr>
        <w:pStyle w:val="22"/>
        <w:keepNext/>
        <w:keepLines/>
        <w:shd w:val="clear" w:color="auto" w:fill="auto"/>
        <w:spacing w:after="0" w:line="276" w:lineRule="auto"/>
        <w:ind w:left="4380"/>
        <w:rPr>
          <w:b/>
          <w:sz w:val="24"/>
          <w:szCs w:val="24"/>
          <w:lang w:val="tt-RU"/>
        </w:rPr>
      </w:pPr>
    </w:p>
    <w:p>
      <w:pPr>
        <w:pStyle w:val="22"/>
        <w:keepNext/>
        <w:keepLines/>
        <w:shd w:val="clear" w:color="auto" w:fill="auto"/>
        <w:spacing w:after="0" w:line="276" w:lineRule="auto"/>
        <w:ind w:left="4380"/>
        <w:rPr>
          <w:b/>
          <w:sz w:val="24"/>
          <w:szCs w:val="24"/>
          <w:lang w:val="tt-RU"/>
        </w:rPr>
      </w:pPr>
    </w:p>
    <w:p>
      <w:pPr>
        <w:pStyle w:val="22"/>
        <w:keepNext/>
        <w:keepLines/>
        <w:shd w:val="clear" w:color="auto" w:fill="auto"/>
        <w:spacing w:after="0" w:line="276" w:lineRule="auto"/>
        <w:ind w:left="4380"/>
        <w:rPr>
          <w:b/>
          <w:sz w:val="22"/>
          <w:szCs w:val="22"/>
          <w:lang w:val="tt-RU"/>
        </w:rPr>
      </w:pPr>
    </w:p>
    <w:p>
      <w:pPr>
        <w:pStyle w:val="22"/>
        <w:keepNext/>
        <w:keepLines/>
        <w:shd w:val="clear" w:color="auto" w:fill="auto"/>
        <w:spacing w:after="0" w:line="276" w:lineRule="auto"/>
        <w:ind w:left="4380"/>
        <w:rPr>
          <w:b/>
          <w:sz w:val="22"/>
          <w:szCs w:val="22"/>
          <w:lang w:val="tt-RU"/>
        </w:rPr>
      </w:pPr>
    </w:p>
    <w:p>
      <w:pPr>
        <w:pStyle w:val="11"/>
        <w:jc w:val="center"/>
        <w:rPr>
          <w:rFonts w:ascii="Times New Roman" w:hAnsi="Times New Roman"/>
          <w:b/>
          <w:sz w:val="24"/>
          <w:szCs w:val="24"/>
          <w:lang w:val="tt-RU"/>
        </w:rPr>
      </w:pPr>
    </w:p>
    <w:p>
      <w:pPr>
        <w:pStyle w:val="11"/>
        <w:jc w:val="center"/>
        <w:rPr>
          <w:rFonts w:ascii="Times New Roman" w:hAnsi="Times New Roman"/>
          <w:b/>
          <w:sz w:val="24"/>
          <w:szCs w:val="24"/>
          <w:lang w:val="tt-RU"/>
        </w:rPr>
      </w:pPr>
    </w:p>
    <w:p>
      <w:pPr>
        <w:pStyle w:val="11"/>
        <w:jc w:val="center"/>
        <w:rPr>
          <w:rFonts w:ascii="Times New Roman" w:hAnsi="Times New Roman"/>
          <w:b/>
          <w:sz w:val="24"/>
          <w:szCs w:val="24"/>
          <w:lang w:val="tt-RU"/>
        </w:rPr>
      </w:pPr>
    </w:p>
    <w:p>
      <w:pPr>
        <w:pStyle w:val="11"/>
        <w:jc w:val="center"/>
        <w:rPr>
          <w:rFonts w:ascii="Times New Roman" w:hAnsi="Times New Roman"/>
          <w:b/>
          <w:sz w:val="24"/>
          <w:szCs w:val="24"/>
          <w:lang w:val="tt-RU"/>
        </w:rPr>
      </w:pPr>
    </w:p>
    <w:p>
      <w:pPr>
        <w:pStyle w:val="11"/>
        <w:jc w:val="center"/>
        <w:rPr>
          <w:rFonts w:ascii="Times New Roman" w:hAnsi="Times New Roman"/>
          <w:b/>
          <w:sz w:val="24"/>
          <w:szCs w:val="24"/>
          <w:lang w:val="tt-RU"/>
        </w:rPr>
      </w:pPr>
    </w:p>
    <w:p>
      <w:pPr>
        <w:pStyle w:val="11"/>
        <w:jc w:val="center"/>
        <w:rPr>
          <w:rFonts w:ascii="Times New Roman" w:hAnsi="Times New Roman"/>
          <w:b/>
          <w:sz w:val="24"/>
          <w:szCs w:val="24"/>
          <w:lang w:val="tt-RU"/>
        </w:rPr>
      </w:pPr>
    </w:p>
    <w:p>
      <w:pPr>
        <w:pStyle w:val="11"/>
        <w:jc w:val="center"/>
        <w:rPr>
          <w:rFonts w:ascii="Times New Roman" w:hAnsi="Times New Roman"/>
          <w:b/>
          <w:sz w:val="24"/>
          <w:szCs w:val="24"/>
          <w:lang w:val="tt-RU"/>
        </w:rPr>
      </w:pPr>
    </w:p>
    <w:p>
      <w:pPr>
        <w:pStyle w:val="11"/>
        <w:jc w:val="center"/>
        <w:rPr>
          <w:rFonts w:ascii="Times New Roman" w:hAnsi="Times New Roman"/>
          <w:b/>
          <w:sz w:val="24"/>
          <w:szCs w:val="24"/>
          <w:lang w:val="tt-RU"/>
        </w:rPr>
      </w:pPr>
    </w:p>
    <w:p>
      <w:pPr>
        <w:pStyle w:val="11"/>
        <w:jc w:val="center"/>
        <w:rPr>
          <w:rFonts w:ascii="Times New Roman" w:hAnsi="Times New Roman"/>
          <w:b/>
          <w:sz w:val="24"/>
          <w:szCs w:val="24"/>
          <w:lang w:val="tt-RU"/>
        </w:rPr>
      </w:pPr>
    </w:p>
    <w:p>
      <w:pPr>
        <w:pStyle w:val="11"/>
        <w:jc w:val="center"/>
        <w:rPr>
          <w:rFonts w:ascii="Times New Roman" w:hAnsi="Times New Roman"/>
          <w:b/>
          <w:sz w:val="24"/>
          <w:szCs w:val="24"/>
          <w:lang w:val="tt-RU"/>
        </w:rPr>
      </w:pPr>
    </w:p>
    <w:p>
      <w:pPr>
        <w:pStyle w:val="11"/>
        <w:jc w:val="center"/>
        <w:rPr>
          <w:rFonts w:ascii="Times New Roman" w:hAnsi="Times New Roman"/>
          <w:b/>
          <w:sz w:val="24"/>
          <w:szCs w:val="24"/>
          <w:lang w:val="tt-RU"/>
        </w:rPr>
      </w:pPr>
    </w:p>
    <w:p>
      <w:pPr>
        <w:pStyle w:val="11"/>
        <w:tabs>
          <w:tab w:val="left" w:pos="709"/>
        </w:tabs>
        <w:spacing w:line="276" w:lineRule="auto"/>
        <w:rPr>
          <w:rFonts w:ascii="Times New Roman" w:hAnsi="Times New Roman"/>
          <w:b/>
          <w:bCs/>
          <w:lang w:val="tt-RU"/>
        </w:rPr>
      </w:pPr>
    </w:p>
    <w:p>
      <w:pPr>
        <w:pStyle w:val="11"/>
        <w:jc w:val="center"/>
        <w:rPr>
          <w:rFonts w:ascii="Times New Roman" w:hAnsi="Times New Roman"/>
          <w:b/>
          <w:bCs/>
          <w:lang w:val="tt-RU"/>
        </w:rPr>
      </w:pPr>
      <w:r>
        <w:rPr>
          <w:rFonts w:ascii="Times New Roman" w:hAnsi="Times New Roman"/>
          <w:b/>
          <w:bCs/>
          <w:lang w:val="tt-RU"/>
        </w:rPr>
        <w:t>АҢЛАТМА ЯЗУЫ</w:t>
      </w:r>
    </w:p>
    <w:p>
      <w:pPr>
        <w:pStyle w:val="28"/>
        <w:shd w:val="clear" w:color="auto" w:fill="auto"/>
        <w:spacing w:after="0" w:line="240" w:lineRule="auto"/>
        <w:ind w:left="20" w:right="20" w:firstLine="0"/>
        <w:jc w:val="both"/>
        <w:rPr>
          <w:b w:val="0"/>
          <w:sz w:val="22"/>
          <w:szCs w:val="22"/>
          <w:lang w:val="tt-RU"/>
        </w:rPr>
      </w:pPr>
      <w:r>
        <w:rPr>
          <w:b w:val="0"/>
          <w:bCs w:val="0"/>
          <w:spacing w:val="-2"/>
          <w:sz w:val="22"/>
          <w:szCs w:val="22"/>
          <w:lang w:val="tt-RU"/>
        </w:rPr>
        <w:t>6 нчы</w:t>
      </w:r>
      <w:r>
        <w:rPr>
          <w:b w:val="0"/>
          <w:spacing w:val="-1"/>
          <w:sz w:val="22"/>
          <w:szCs w:val="22"/>
          <w:lang w:val="tt-RU"/>
        </w:rPr>
        <w:t xml:space="preserve"> сыйныфлар өчен татар әдәбиятыннан эш программасы Россия Федерациясендәге </w:t>
      </w:r>
      <w:r>
        <w:rPr>
          <w:b w:val="0"/>
          <w:sz w:val="22"/>
          <w:szCs w:val="22"/>
          <w:lang w:val="tt-RU"/>
        </w:rPr>
        <w:t>һәм Татарстан Республикасындагы мәгарифкә кагылышлы хокукый-норматив актларга һәм федераль дәүләт стандартларына нигезләнеп төзелде.</w:t>
      </w:r>
    </w:p>
    <w:p>
      <w:pPr>
        <w:pStyle w:val="28"/>
        <w:numPr>
          <w:ilvl w:val="0"/>
          <w:numId w:val="1"/>
        </w:numPr>
        <w:shd w:val="clear" w:color="auto" w:fill="auto"/>
        <w:spacing w:after="0" w:line="240" w:lineRule="auto"/>
        <w:ind w:right="20"/>
        <w:jc w:val="both"/>
        <w:rPr>
          <w:b w:val="0"/>
          <w:color w:val="000000"/>
          <w:sz w:val="22"/>
          <w:szCs w:val="22"/>
        </w:rPr>
      </w:pPr>
      <w:r>
        <w:rPr>
          <w:b w:val="0"/>
          <w:color w:val="000000"/>
          <w:sz w:val="22"/>
          <w:szCs w:val="22"/>
          <w:lang w:val="tt-RU"/>
        </w:rPr>
        <w:t>Россия Федерациясенең “Мәгариф турында”гы Законы (Федеральный закон о</w:t>
      </w:r>
      <w:r>
        <w:rPr>
          <w:b w:val="0"/>
          <w:color w:val="000000"/>
          <w:sz w:val="22"/>
          <w:szCs w:val="22"/>
        </w:rPr>
        <w:t xml:space="preserve">т 29.12.2012 </w:t>
      </w:r>
      <w:r>
        <w:rPr>
          <w:b w:val="0"/>
          <w:color w:val="000000"/>
          <w:sz w:val="22"/>
          <w:szCs w:val="22"/>
          <w:lang w:val="tt-RU"/>
        </w:rPr>
        <w:t>273-ФЗ “06 образовании в Российской Федерации”);</w:t>
      </w:r>
    </w:p>
    <w:p>
      <w:pPr>
        <w:widowControl w:val="0"/>
        <w:tabs>
          <w:tab w:val="left" w:pos="1124"/>
        </w:tabs>
        <w:spacing w:after="0" w:line="240" w:lineRule="auto"/>
        <w:ind w:right="20"/>
        <w:jc w:val="both"/>
        <w:rPr>
          <w:rFonts w:ascii="Times New Roman" w:hAnsi="Times New Roman"/>
          <w:color w:val="000000"/>
          <w:lang w:val="tt-RU"/>
        </w:rPr>
      </w:pPr>
      <w:r>
        <w:rPr>
          <w:rFonts w:ascii="Times New Roman" w:hAnsi="Times New Roman"/>
          <w:color w:val="000000"/>
          <w:lang w:val="tt-RU"/>
        </w:rPr>
        <w:t xml:space="preserve"> 2. Татарстан Республикасының “Мәгариф турында”гы Законы (Закон Республики Татарстан “06 образовании” № 68-ЗРТ от 22 июля 2013 года, статья 8);</w:t>
      </w:r>
    </w:p>
    <w:p>
      <w:pPr>
        <w:widowControl w:val="0"/>
        <w:tabs>
          <w:tab w:val="left" w:pos="1114"/>
        </w:tabs>
        <w:spacing w:after="0" w:line="240" w:lineRule="auto"/>
        <w:ind w:right="20"/>
        <w:jc w:val="both"/>
        <w:rPr>
          <w:rFonts w:ascii="Times New Roman" w:hAnsi="Times New Roman"/>
          <w:color w:val="000000"/>
          <w:lang w:val="tt-RU"/>
        </w:rPr>
      </w:pPr>
      <w:r>
        <w:rPr>
          <w:rFonts w:ascii="Times New Roman" w:hAnsi="Times New Roman"/>
          <w:color w:val="000000"/>
        </w:rPr>
        <w:t>3</w:t>
      </w:r>
      <w:r>
        <w:rPr>
          <w:rFonts w:ascii="Times New Roman" w:hAnsi="Times New Roman"/>
          <w:color w:val="000000"/>
          <w:lang w:val="tt-RU"/>
        </w:rPr>
        <w:t>. РФ Мәгариф һәм фән министрлыгы приказы, 30 нчы август, 2013 нче ел №115 (“Об утверждении Порядка организации и осуществления образовательной деятельности по основным общеобразовательным программам - начального общего, основного общего и среднего общего образования”);</w:t>
      </w:r>
    </w:p>
    <w:p>
      <w:pPr>
        <w:widowControl w:val="0"/>
        <w:tabs>
          <w:tab w:val="left" w:pos="1134"/>
        </w:tabs>
        <w:spacing w:after="0" w:line="240" w:lineRule="auto"/>
        <w:ind w:right="20"/>
        <w:jc w:val="both"/>
        <w:rPr>
          <w:rFonts w:ascii="Times New Roman" w:hAnsi="Times New Roman"/>
          <w:color w:val="000000"/>
          <w:lang w:val="tt-RU"/>
        </w:rPr>
      </w:pPr>
      <w:r>
        <w:rPr>
          <w:rFonts w:ascii="Times New Roman" w:hAnsi="Times New Roman"/>
          <w:color w:val="000000"/>
          <w:lang w:val="tt-RU"/>
        </w:rPr>
        <w:t>4. Төп гомуми белем бирүнең Федераль дәүләт белем бирү стандарты (Россия Мәгариф һәм фән министрлыгында 2010 нчы елның 17 нче декабрь боерыгы 1897 нче номер белән расланган, РФ Юстиция Министрлыгында 19644 нче регистрацион номеры белән 2011 нче елның 1 нче февралендә теркәлгән);</w:t>
      </w:r>
    </w:p>
    <w:p>
      <w:pPr>
        <w:widowControl w:val="0"/>
        <w:shd w:val="clear" w:color="auto" w:fill="FFFFFF"/>
        <w:tabs>
          <w:tab w:val="left" w:pos="1094"/>
        </w:tabs>
        <w:autoSpaceDE w:val="0"/>
        <w:autoSpaceDN w:val="0"/>
        <w:adjustRightInd w:val="0"/>
        <w:spacing w:after="0" w:line="240" w:lineRule="auto"/>
        <w:jc w:val="both"/>
        <w:rPr>
          <w:rFonts w:ascii="Times New Roman" w:hAnsi="Times New Roman"/>
          <w:lang w:val="tt-RU"/>
        </w:rPr>
      </w:pPr>
      <w:r>
        <w:rPr>
          <w:rFonts w:ascii="Times New Roman" w:hAnsi="Times New Roman"/>
        </w:rPr>
        <w:t>5</w:t>
      </w:r>
      <w:r>
        <w:rPr>
          <w:rFonts w:ascii="Times New Roman" w:hAnsi="Times New Roman"/>
          <w:lang w:val="tt-RU"/>
        </w:rPr>
        <w:t>. Татарстан Республикасы Сарман муниципаль районы “Сарман урта гомуми белем бирү мәктәбе»   муниципаль бюджет гомумбелем бирү учреждениесенең  2018-2019 нчы уку елына укыту планы.</w:t>
      </w:r>
    </w:p>
    <w:p>
      <w:pPr>
        <w:widowControl w:val="0"/>
        <w:shd w:val="clear" w:color="auto" w:fill="FFFFFF"/>
        <w:tabs>
          <w:tab w:val="left" w:pos="1094"/>
        </w:tabs>
        <w:autoSpaceDE w:val="0"/>
        <w:autoSpaceDN w:val="0"/>
        <w:adjustRightInd w:val="0"/>
        <w:spacing w:after="0" w:line="240" w:lineRule="auto"/>
        <w:jc w:val="both"/>
        <w:rPr>
          <w:rFonts w:ascii="Times New Roman" w:hAnsi="Times New Roman"/>
          <w:lang w:val="tt-RU"/>
        </w:rPr>
      </w:pPr>
      <w:r>
        <w:rPr>
          <w:rFonts w:ascii="Times New Roman" w:hAnsi="Times New Roman"/>
          <w:lang w:val="tt-RU"/>
        </w:rPr>
        <w:t>6. Татарстан Республикасы Сарман муниципаль районы “Сарман урта гомуми белем бирү мәктәбе»  муниципаль бюджет гомумбелем бирү учреждениесенең   “Эш программаларын төзү һәм раслау тәртибе турында” локаль акты.</w:t>
      </w:r>
      <w:r>
        <w:rPr>
          <w:rFonts w:ascii="Times New Roman" w:hAnsi="Times New Roman"/>
          <w:bCs/>
          <w:lang w:val="tt-RU"/>
        </w:rPr>
        <w:t xml:space="preserve"> </w:t>
      </w:r>
    </w:p>
    <w:p>
      <w:pPr>
        <w:pStyle w:val="11"/>
        <w:jc w:val="center"/>
        <w:rPr>
          <w:rFonts w:ascii="Times New Roman" w:hAnsi="Times New Roman"/>
          <w:b/>
          <w:bCs/>
          <w:lang w:val="tt-RU"/>
        </w:rPr>
      </w:pPr>
    </w:p>
    <w:p>
      <w:pPr>
        <w:pStyle w:val="11"/>
        <w:ind w:left="-284" w:right="395" w:firstLine="284"/>
        <w:jc w:val="both"/>
        <w:rPr>
          <w:lang w:val="tt-RU"/>
        </w:rPr>
      </w:pPr>
      <w:r>
        <w:rPr>
          <w:rFonts w:ascii="Times New Roman" w:hAnsi="Times New Roman"/>
          <w:lang w:val="tt-RU"/>
        </w:rPr>
        <w:t xml:space="preserve">     6 нчы сыйныф өчен "Әдәбият" курсының эш программасы Федераль дәүләт белем бирү стандартларының таләпләренә туры китереп, Татарстан Республикасы Мәгариф һәм фән министрлыгы тарафыннан рөхсәт ителгән Татар телендә гомуми төп белем бирү мәктәпләре (V-IX сыйныфлар) өчен  татар әдәбиятыннан үрнәк программа</w:t>
      </w:r>
      <w:r>
        <w:rPr>
          <w:rFonts w:ascii="Times New Roman" w:hAnsi="Times New Roman"/>
          <w:spacing w:val="40"/>
          <w:lang w:val="tt-RU"/>
        </w:rPr>
        <w:t xml:space="preserve"> (Төзүче-авторлары</w:t>
      </w:r>
      <w:r>
        <w:rPr>
          <w:rFonts w:ascii="Times New Roman" w:hAnsi="Times New Roman"/>
          <w:lang w:val="tt-RU"/>
        </w:rPr>
        <w:t>:  Д.Ф.  Заһидуллина, Н.М. Йосыпова) Татарстан Республикасы Мәгариф Һәм Фән Министрлыгы, Казан, 2013.,6 нчы сыйныф өчен Ф.Ә.Ганиева, М.Д.Гарифуллин эшләгән (Казан, Татар. кит. нәшр; 2014) Татарстанның Мәгариф һәм фән министрлыгы тарафыннан тәкъдим ителгән уку әсбабына нигезләнеп төзелде.</w:t>
      </w:r>
    </w:p>
    <w:p>
      <w:pPr>
        <w:pStyle w:val="17"/>
        <w:ind w:left="0"/>
        <w:rPr>
          <w:sz w:val="22"/>
          <w:szCs w:val="22"/>
          <w:lang w:val="tt-RU"/>
        </w:rPr>
      </w:pPr>
      <w:r>
        <w:rPr>
          <w:sz w:val="22"/>
          <w:szCs w:val="22"/>
          <w:lang w:val="tt-RU"/>
        </w:rPr>
        <w:t xml:space="preserve">         </w:t>
      </w:r>
    </w:p>
    <w:p>
      <w:pPr>
        <w:pStyle w:val="11"/>
        <w:rPr>
          <w:rFonts w:ascii="Times New Roman" w:hAnsi="Times New Roman"/>
          <w:b/>
          <w:lang w:val="tt-RU"/>
        </w:rPr>
      </w:pPr>
      <w:r>
        <w:rPr>
          <w:rFonts w:ascii="Times New Roman" w:hAnsi="Times New Roman"/>
          <w:lang w:val="tt-RU"/>
        </w:rPr>
        <w:t xml:space="preserve"> </w:t>
      </w:r>
      <w:r>
        <w:rPr>
          <w:rFonts w:ascii="Times New Roman" w:hAnsi="Times New Roman"/>
          <w:b/>
          <w:lang w:val="tt-RU"/>
        </w:rPr>
        <w:t>6 нчы  сыйныфта татар әдәбиятыннан урта (тулы) гомуми белем бирүнең максатлары</w:t>
      </w:r>
    </w:p>
    <w:p>
      <w:pPr>
        <w:pStyle w:val="11"/>
        <w:rPr>
          <w:rFonts w:ascii="Times New Roman" w:hAnsi="Times New Roman"/>
          <w:b/>
          <w:lang w:val="tt-RU"/>
        </w:rPr>
      </w:pPr>
      <w:r>
        <w:rPr>
          <w:rFonts w:ascii="Times New Roman" w:hAnsi="Times New Roman"/>
          <w:b/>
          <w:lang w:val="tt-RU"/>
        </w:rPr>
        <w:t>Дидактик максат</w:t>
      </w:r>
    </w:p>
    <w:p>
      <w:pPr>
        <w:pStyle w:val="11"/>
        <w:rPr>
          <w:rFonts w:ascii="Times New Roman" w:hAnsi="Times New Roman"/>
          <w:lang w:val="tt-RU"/>
        </w:rPr>
      </w:pPr>
      <w:r>
        <w:rPr>
          <w:rFonts w:ascii="Times New Roman" w:hAnsi="Times New Roman"/>
          <w:lang w:val="tt-RU"/>
        </w:rPr>
        <w:t>Автор белән укучы мөнәсәбәте аша әсәрнең эчтәлеген – темасын, ән проблеманы, ул проблема чишелешенең автор тәкъдим иткән вариантын, әсәрнең идеясен табу һәм төрле жанрны (такүтәрелгбышмак, мәкаль, әйтем, мәзәк, шигырь, мәсәл, хикәя) тану, шул җирлектә халык авыз иҗаты әсәрләрен һәм әдәби әсәрне, әдип иҗатын, әдәбият тарихын бербөтен итеп өйрәнү өчен тотрыклы нигез – автоматлашкан әдәби уку күнекмәсе формалаштыру</w:t>
      </w:r>
    </w:p>
    <w:p>
      <w:pPr>
        <w:pStyle w:val="11"/>
        <w:rPr>
          <w:rFonts w:ascii="Times New Roman" w:hAnsi="Times New Roman"/>
          <w:b/>
          <w:lang w:val="tt-RU"/>
        </w:rPr>
      </w:pPr>
      <w:r>
        <w:rPr>
          <w:rFonts w:ascii="Times New Roman" w:hAnsi="Times New Roman"/>
          <w:b/>
          <w:lang w:val="tt-RU"/>
        </w:rPr>
        <w:t>Үстерелешле максат</w:t>
      </w:r>
    </w:p>
    <w:p>
      <w:pPr>
        <w:pStyle w:val="11"/>
        <w:rPr>
          <w:rFonts w:ascii="Times New Roman" w:hAnsi="Times New Roman"/>
          <w:lang w:val="tt-RU"/>
        </w:rPr>
      </w:pPr>
      <w:r>
        <w:rPr>
          <w:rFonts w:ascii="Times New Roman" w:hAnsi="Times New Roman"/>
          <w:lang w:val="tt-RU"/>
        </w:rPr>
        <w:t>Фәнни, иҗади, фикерләү күнекмәсенең камил үсешен тәэмин итү. Моның өчен теоретик белемнәрнефикерләүнең барлык формалары ( чагыштыру, гомумиләштерү, таркату, кабатлау) белән янәшә даими кулланышка кую. Шул рәвешле игүтибарлылык, зирәклек, тапкырлык кебек шәхеснең интеллектуаль һәм гаделлек, сабырлык, кебек әхлакый үсеш дәрәҗәсен билгели торган, шәхес буларак танытучы мөһим сыйфатлар формалаштыру.</w:t>
      </w:r>
    </w:p>
    <w:p>
      <w:pPr>
        <w:pStyle w:val="11"/>
        <w:rPr>
          <w:rFonts w:ascii="Times New Roman" w:hAnsi="Times New Roman"/>
          <w:b/>
          <w:lang w:val="tt-RU"/>
        </w:rPr>
      </w:pPr>
      <w:r>
        <w:rPr>
          <w:rFonts w:ascii="Times New Roman" w:hAnsi="Times New Roman"/>
          <w:b/>
          <w:lang w:val="tt-RU"/>
        </w:rPr>
        <w:t>Тәрбияви максат</w:t>
      </w:r>
    </w:p>
    <w:p>
      <w:pPr>
        <w:pStyle w:val="11"/>
        <w:rPr>
          <w:rFonts w:ascii="Times New Roman" w:hAnsi="Times New Roman"/>
          <w:lang w:val="tt-RU"/>
        </w:rPr>
      </w:pPr>
      <w:r>
        <w:rPr>
          <w:rFonts w:ascii="Times New Roman" w:hAnsi="Times New Roman"/>
          <w:lang w:val="tt-RU"/>
        </w:rPr>
        <w:t>Кече яшь тәге укучыда әдәби китаплар уку, олы әдәби мираска тартылу ихтыяҗы уяту. Татар, рус, Идел буе халыклары, дөнья халыкларыәдәбияты үрнәкләрендә, төрле халыкның рухи кыйммәтләрен чагылдырган халык авыз иҗаты әсәрләре һәм әдәби әсәрләр – геройларның гамәлләренә, холыкларына бәя бирү, яшәү фәлсәфәләрен өйрәнү, үрнәк яисә гыйбрәт алу аша тормыш тәҗрибәсе туплау. Сәнгать әсәре тудыра алган авторларга, димәк, халык авыз иҗатын тудырган төрле милләт халкынада ихтирам хисләре уяту.</w:t>
      </w:r>
    </w:p>
    <w:p>
      <w:pPr>
        <w:pStyle w:val="11"/>
        <w:rPr>
          <w:rFonts w:ascii="Times New Roman" w:hAnsi="Times New Roman"/>
          <w:b/>
          <w:lang w:val="tt-RU"/>
        </w:rPr>
      </w:pPr>
      <w:r>
        <w:rPr>
          <w:rFonts w:ascii="Times New Roman" w:hAnsi="Times New Roman"/>
          <w:b/>
          <w:lang w:val="tt-RU"/>
        </w:rPr>
        <w:t>Бурычлар</w:t>
      </w:r>
    </w:p>
    <w:p>
      <w:pPr>
        <w:pStyle w:val="11"/>
        <w:rPr>
          <w:rFonts w:ascii="Times New Roman" w:hAnsi="Times New Roman"/>
          <w:lang w:val="tt-RU"/>
        </w:rPr>
      </w:pPr>
      <w:r>
        <w:rPr>
          <w:rFonts w:ascii="Times New Roman" w:hAnsi="Times New Roman"/>
          <w:lang w:val="tt-RU"/>
        </w:rPr>
        <w:t>1.Өйрәнелгән әдәби әсәрләрне чорларның үсеш тәртибендә системалы итеп күзалларга ярдәм итү.</w:t>
      </w:r>
    </w:p>
    <w:p>
      <w:pPr>
        <w:pStyle w:val="11"/>
        <w:rPr>
          <w:rFonts w:ascii="Times New Roman" w:hAnsi="Times New Roman"/>
          <w:lang w:val="tt-RU"/>
        </w:rPr>
      </w:pPr>
      <w:r>
        <w:rPr>
          <w:rFonts w:ascii="Times New Roman" w:hAnsi="Times New Roman"/>
          <w:lang w:val="tt-RU"/>
        </w:rPr>
        <w:t>2.Әдәби әсәрнең төрен һәм жанрын билгеләргә өйрәтү.</w:t>
      </w:r>
    </w:p>
    <w:p>
      <w:pPr>
        <w:pStyle w:val="11"/>
        <w:rPr>
          <w:rFonts w:ascii="Times New Roman" w:hAnsi="Times New Roman"/>
          <w:lang w:val="tt-RU"/>
        </w:rPr>
      </w:pPr>
      <w:r>
        <w:rPr>
          <w:rFonts w:ascii="Times New Roman" w:hAnsi="Times New Roman"/>
          <w:lang w:val="tt-RU"/>
        </w:rPr>
        <w:t>3.Әдәби әсәрне өлешчә анализлау күнекмәләре булдыру.</w:t>
      </w:r>
    </w:p>
    <w:p>
      <w:pPr>
        <w:pStyle w:val="11"/>
        <w:rPr>
          <w:rFonts w:ascii="Times New Roman" w:hAnsi="Times New Roman"/>
          <w:lang w:val="tt-RU"/>
        </w:rPr>
      </w:pPr>
    </w:p>
    <w:p>
      <w:pPr>
        <w:pStyle w:val="11"/>
        <w:rPr>
          <w:rFonts w:ascii="Times New Roman" w:hAnsi="Times New Roman"/>
          <w:lang w:val="tt-RU"/>
        </w:rPr>
      </w:pPr>
    </w:p>
    <w:p>
      <w:pPr>
        <w:pStyle w:val="11"/>
        <w:rPr>
          <w:rFonts w:ascii="Times New Roman" w:hAnsi="Times New Roman"/>
          <w:lang w:val="tt-RU"/>
        </w:rPr>
      </w:pPr>
      <w:r>
        <w:rPr>
          <w:rFonts w:ascii="Times New Roman" w:hAnsi="Times New Roman"/>
          <w:lang w:val="tt-RU"/>
        </w:rPr>
        <w:t>4.Шигъри текстларны яисә чәчмә әсәрләрдән өзекләрне ятлату.</w:t>
      </w:r>
    </w:p>
    <w:p>
      <w:pPr>
        <w:pStyle w:val="11"/>
        <w:rPr>
          <w:rFonts w:ascii="Times New Roman" w:hAnsi="Times New Roman"/>
          <w:lang w:val="tt-RU"/>
        </w:rPr>
      </w:pPr>
      <w:r>
        <w:rPr>
          <w:rFonts w:ascii="Times New Roman" w:hAnsi="Times New Roman"/>
          <w:lang w:val="tt-RU"/>
        </w:rPr>
        <w:t>5.Укучының мөстәкыйль фикерләвен, гомумиләштереп нәтиҗәләр ясау сәләтен үстерү.</w:t>
      </w:r>
    </w:p>
    <w:p>
      <w:pPr>
        <w:pStyle w:val="11"/>
        <w:rPr>
          <w:rFonts w:ascii="Times New Roman" w:hAnsi="Times New Roman" w:eastAsia="Arial Unicode MS"/>
          <w:b/>
          <w:lang w:val="tt-RU"/>
        </w:rPr>
      </w:pPr>
      <w:r>
        <w:rPr>
          <w:rFonts w:ascii="Times New Roman" w:hAnsi="Times New Roman" w:eastAsia="Arial Unicode MS"/>
          <w:b/>
        </w:rPr>
        <w:t>Укыту предметының укыту планында тоткан урыны</w:t>
      </w:r>
    </w:p>
    <w:p>
      <w:pPr>
        <w:pStyle w:val="11"/>
        <w:rPr>
          <w:rFonts w:ascii="Times New Roman" w:hAnsi="Times New Roman"/>
          <w:lang w:val="tt-RU"/>
        </w:rPr>
      </w:pPr>
      <w:r>
        <w:rPr>
          <w:rFonts w:ascii="Times New Roman" w:hAnsi="Times New Roman"/>
          <w:lang w:val="tt-RU"/>
        </w:rPr>
        <w:t>Мәктәптә әдәбият предметы – кирәкле, әһәмиятле предметларның берсе. Ул укучыларны тормышны үзенчәлекле итеп танып белергә өйрәтә,      хисси-эмоциональ дөньясын баета, эстетик зәвык тәрбияли, сөйләмен үстерә, гомумән, шәхес итеп тәрбияләүдә зур роль уйный. Эш программасы мәктәпнең укыту планындагы дәресләр бүленешен исәпкә алып төзелде. 6 нчы сыйныфның укыту планында әдәбият укытуга  70</w:t>
      </w:r>
      <w:r>
        <w:rPr>
          <w:rFonts w:ascii="Times New Roman" w:hAnsi="Times New Roman"/>
          <w:color w:val="FF0000"/>
          <w:lang w:val="tt-RU"/>
        </w:rPr>
        <w:t xml:space="preserve"> </w:t>
      </w:r>
      <w:r>
        <w:rPr>
          <w:rFonts w:ascii="Times New Roman" w:hAnsi="Times New Roman"/>
          <w:lang w:val="tt-RU"/>
        </w:rPr>
        <w:t xml:space="preserve">дәрес каралган. Шулар арасында: әдәбият теориясе – 11 сәгать, бәйләнешле сөйләм үстерү – 67 сәгать, класстан  тыш уку -  8 сәгать, кабатлау – 1 сәгать </w:t>
      </w:r>
    </w:p>
    <w:p>
      <w:pPr>
        <w:pStyle w:val="11"/>
        <w:rPr>
          <w:rFonts w:ascii="Times New Roman" w:hAnsi="Times New Roman"/>
          <w:b/>
          <w:lang w:val="tt-RU"/>
        </w:rPr>
      </w:pPr>
      <w:r>
        <w:rPr>
          <w:rFonts w:ascii="Times New Roman" w:hAnsi="Times New Roman"/>
          <w:b/>
          <w:lang w:val="tt-RU"/>
        </w:rPr>
        <w:t>6 нчы сыйныфны тәмамлаган татар балалары үзләштерергә тиешле белем-күнекмәләр</w:t>
      </w:r>
    </w:p>
    <w:p>
      <w:pPr>
        <w:pStyle w:val="11"/>
        <w:rPr>
          <w:rFonts w:ascii="Times New Roman" w:hAnsi="Times New Roman"/>
          <w:lang w:val="tt-RU"/>
        </w:rPr>
      </w:pPr>
      <w:r>
        <w:rPr>
          <w:rFonts w:ascii="Times New Roman" w:hAnsi="Times New Roman"/>
          <w:lang w:val="tt-RU"/>
        </w:rPr>
        <w:t>- әкиятләр, аларның төрләрен, геройларның төп сыйфатларын аера белү;</w:t>
      </w:r>
    </w:p>
    <w:p>
      <w:pPr>
        <w:pStyle w:val="11"/>
        <w:rPr>
          <w:rFonts w:ascii="Times New Roman" w:hAnsi="Times New Roman"/>
          <w:lang w:val="tt-RU"/>
        </w:rPr>
      </w:pPr>
      <w:r>
        <w:rPr>
          <w:rFonts w:ascii="Times New Roman" w:hAnsi="Times New Roman"/>
          <w:lang w:val="tt-RU"/>
        </w:rPr>
        <w:t xml:space="preserve"> - язучылар язган әкиятләрнең үзенчәлекләрен, дөнья халыклары әкиятләрен аера белү;</w:t>
      </w:r>
    </w:p>
    <w:p>
      <w:pPr>
        <w:pStyle w:val="11"/>
        <w:rPr>
          <w:rFonts w:ascii="Times New Roman" w:hAnsi="Times New Roman"/>
          <w:lang w:val="tt-RU"/>
        </w:rPr>
      </w:pPr>
      <w:r>
        <w:rPr>
          <w:rFonts w:ascii="Times New Roman" w:hAnsi="Times New Roman"/>
          <w:lang w:val="tt-RU"/>
        </w:rPr>
        <w:t xml:space="preserve"> - мәкальләр, табышмаклар һәм укучыларның тапкырлыгын, зирәклеген билгеләүдә аларның ролен белү;</w:t>
      </w:r>
    </w:p>
    <w:p>
      <w:pPr>
        <w:pStyle w:val="11"/>
        <w:rPr>
          <w:rFonts w:ascii="Times New Roman" w:hAnsi="Times New Roman"/>
          <w:lang w:val="tt-RU"/>
        </w:rPr>
      </w:pPr>
      <w:r>
        <w:rPr>
          <w:rFonts w:ascii="Times New Roman" w:hAnsi="Times New Roman"/>
          <w:lang w:val="tt-RU"/>
        </w:rPr>
        <w:t>- өйрәнгән әдәби әсәрнең эчтәлеген белү;</w:t>
      </w:r>
    </w:p>
    <w:p>
      <w:pPr>
        <w:pStyle w:val="11"/>
        <w:rPr>
          <w:rFonts w:ascii="Times New Roman" w:hAnsi="Times New Roman"/>
          <w:lang w:val="tt-RU"/>
        </w:rPr>
      </w:pPr>
      <w:r>
        <w:rPr>
          <w:rFonts w:ascii="Times New Roman" w:hAnsi="Times New Roman"/>
          <w:lang w:val="tt-RU"/>
        </w:rPr>
        <w:t>- классик әдипләрнең тормыш һәм иҗат юлларының төп фактларын истә калдыру;</w:t>
      </w:r>
    </w:p>
    <w:p>
      <w:pPr>
        <w:pStyle w:val="11"/>
        <w:rPr>
          <w:rFonts w:ascii="Times New Roman" w:hAnsi="Times New Roman"/>
          <w:lang w:val="tt-RU"/>
        </w:rPr>
      </w:pPr>
      <w:r>
        <w:rPr>
          <w:rFonts w:ascii="Times New Roman" w:hAnsi="Times New Roman"/>
          <w:lang w:val="tt-RU"/>
        </w:rPr>
        <w:t>- әдәбитекстны кабул итүһәманализлау, укыганбуенча план төзү;</w:t>
      </w:r>
    </w:p>
    <w:p>
      <w:pPr>
        <w:pStyle w:val="11"/>
        <w:rPr>
          <w:rFonts w:ascii="Times New Roman" w:hAnsi="Times New Roman"/>
          <w:lang w:val="tt-RU"/>
        </w:rPr>
      </w:pPr>
      <w:r>
        <w:rPr>
          <w:rFonts w:ascii="Times New Roman" w:hAnsi="Times New Roman"/>
          <w:lang w:val="tt-RU"/>
        </w:rPr>
        <w:t>- геройларга характеристика бирү;</w:t>
      </w:r>
    </w:p>
    <w:p>
      <w:pPr>
        <w:pStyle w:val="11"/>
        <w:rPr>
          <w:rFonts w:ascii="Times New Roman" w:hAnsi="Times New Roman"/>
          <w:lang w:val="tt-RU"/>
        </w:rPr>
      </w:pPr>
      <w:r>
        <w:rPr>
          <w:rFonts w:ascii="Times New Roman" w:hAnsi="Times New Roman"/>
          <w:lang w:val="tt-RU"/>
        </w:rPr>
        <w:t>- әдәбиәсәрдәгеэпизодларныһәмгеройларнычагыштыру, автор позициясеначыклау;</w:t>
      </w:r>
    </w:p>
    <w:p>
      <w:pPr>
        <w:pStyle w:val="11"/>
        <w:rPr>
          <w:rFonts w:ascii="Times New Roman" w:hAnsi="Times New Roman"/>
          <w:lang w:val="tt-RU"/>
        </w:rPr>
      </w:pPr>
      <w:r>
        <w:rPr>
          <w:rFonts w:ascii="Times New Roman" w:hAnsi="Times New Roman"/>
          <w:lang w:val="tt-RU"/>
        </w:rPr>
        <w:t>- укыгангаүзеңнеңмөнәсәбәтеңне белдерү, әсәрне (өзекне) сәнгатьлеитепуку;</w:t>
      </w:r>
    </w:p>
    <w:p>
      <w:pPr>
        <w:pStyle w:val="11"/>
        <w:rPr>
          <w:rFonts w:ascii="Times New Roman" w:hAnsi="Times New Roman"/>
          <w:lang w:val="tt-RU"/>
        </w:rPr>
      </w:pPr>
      <w:r>
        <w:rPr>
          <w:rFonts w:ascii="Times New Roman" w:hAnsi="Times New Roman"/>
          <w:lang w:val="tt-RU"/>
        </w:rPr>
        <w:t>- -хикәя,фантастик хикәяне аера белү;</w:t>
      </w:r>
    </w:p>
    <w:p>
      <w:pPr>
        <w:pStyle w:val="11"/>
        <w:rPr>
          <w:rFonts w:ascii="Times New Roman" w:hAnsi="Times New Roman"/>
          <w:lang w:val="tt-RU"/>
        </w:rPr>
      </w:pPr>
      <w:r>
        <w:rPr>
          <w:rFonts w:ascii="Times New Roman" w:hAnsi="Times New Roman"/>
          <w:lang w:val="tt-RU"/>
        </w:rPr>
        <w:t>-шигырь һәм поэманың үзенчәлекләрен белү;</w:t>
      </w:r>
    </w:p>
    <w:p>
      <w:pPr>
        <w:pStyle w:val="11"/>
        <w:rPr>
          <w:rFonts w:ascii="Times New Roman" w:hAnsi="Times New Roman"/>
          <w:lang w:val="tt-RU"/>
        </w:rPr>
      </w:pPr>
      <w:r>
        <w:rPr>
          <w:rFonts w:ascii="Times New Roman" w:hAnsi="Times New Roman"/>
          <w:lang w:val="tt-RU"/>
        </w:rPr>
        <w:t>- әдәби әсәрләрдән сурәтләү чараларын таба белү;</w:t>
      </w:r>
    </w:p>
    <w:p>
      <w:pPr>
        <w:pStyle w:val="11"/>
        <w:rPr>
          <w:rFonts w:ascii="Times New Roman" w:hAnsi="Times New Roman"/>
          <w:lang w:val="tt-RU"/>
        </w:rPr>
      </w:pPr>
      <w:r>
        <w:rPr>
          <w:rFonts w:ascii="Times New Roman" w:hAnsi="Times New Roman"/>
          <w:lang w:val="tt-RU"/>
        </w:rPr>
        <w:t>-милли орнаментларны аера белү.</w:t>
      </w:r>
    </w:p>
    <w:p>
      <w:pPr>
        <w:pStyle w:val="11"/>
        <w:rPr>
          <w:rFonts w:ascii="Times New Roman" w:hAnsi="Times New Roman"/>
          <w:lang w:val="tt-RU"/>
        </w:rPr>
      </w:pPr>
      <w:r>
        <w:rPr>
          <w:rFonts w:ascii="Times New Roman" w:hAnsi="Times New Roman"/>
          <w:lang w:val="tt-RU"/>
        </w:rPr>
        <w:t>-бер минутка 80-115 сүз уку.</w:t>
      </w:r>
    </w:p>
    <w:p>
      <w:pPr>
        <w:pStyle w:val="11"/>
        <w:rPr>
          <w:rFonts w:ascii="Times New Roman" w:hAnsi="Times New Roman"/>
          <w:b/>
          <w:i/>
          <w:lang w:val="tt-RU"/>
        </w:rPr>
      </w:pPr>
      <w:r>
        <w:rPr>
          <w:rFonts w:ascii="Times New Roman" w:hAnsi="Times New Roman"/>
          <w:b/>
          <w:lang w:val="tt-RU"/>
        </w:rPr>
        <w:t>Укучыларның әзерлек дәрәҗәсенә таләпләр</w:t>
      </w:r>
      <w:r>
        <w:rPr>
          <w:rFonts w:ascii="Times New Roman" w:hAnsi="Times New Roman"/>
          <w:b/>
          <w:i/>
          <w:lang w:val="tt-RU"/>
        </w:rPr>
        <w:t>:</w:t>
      </w:r>
    </w:p>
    <w:p>
      <w:pPr>
        <w:pStyle w:val="11"/>
        <w:rPr>
          <w:rFonts w:ascii="Times New Roman" w:hAnsi="Times New Roman"/>
          <w:lang w:val="tt-RU"/>
        </w:rPr>
      </w:pPr>
      <w:r>
        <w:rPr>
          <w:rFonts w:ascii="Times New Roman" w:hAnsi="Times New Roman"/>
          <w:lang w:val="tt-RU"/>
        </w:rPr>
        <w:t>сүз сәнгатенең образлы табигате;</w:t>
      </w:r>
    </w:p>
    <w:p>
      <w:pPr>
        <w:pStyle w:val="11"/>
        <w:rPr>
          <w:rFonts w:ascii="Times New Roman" w:hAnsi="Times New Roman"/>
          <w:lang w:val="tt-RU"/>
        </w:rPr>
      </w:pPr>
      <w:r>
        <w:rPr>
          <w:rFonts w:ascii="Times New Roman" w:hAnsi="Times New Roman"/>
          <w:lang w:val="tt-RU"/>
        </w:rPr>
        <w:t>өйрәнгән әдәби әсәрнең эчтәлеге;</w:t>
      </w:r>
    </w:p>
    <w:p>
      <w:pPr>
        <w:pStyle w:val="11"/>
        <w:rPr>
          <w:rFonts w:ascii="Times New Roman" w:hAnsi="Times New Roman"/>
          <w:lang w:val="tt-RU"/>
        </w:rPr>
      </w:pPr>
      <w:r>
        <w:rPr>
          <w:rFonts w:ascii="Times New Roman" w:hAnsi="Times New Roman"/>
          <w:lang w:val="tt-RU"/>
        </w:rPr>
        <w:t>классик әдипләрнең тормыш һәм иҗат юлларының төп факторлары;</w:t>
      </w:r>
    </w:p>
    <w:p>
      <w:pPr>
        <w:pStyle w:val="11"/>
        <w:rPr>
          <w:rFonts w:ascii="Times New Roman" w:hAnsi="Times New Roman"/>
          <w:lang w:val="tt-RU"/>
        </w:rPr>
      </w:pPr>
      <w:r>
        <w:rPr>
          <w:rFonts w:ascii="Times New Roman" w:hAnsi="Times New Roman"/>
          <w:lang w:val="tt-RU"/>
        </w:rPr>
        <w:t>өйрәнгән әдәби-теоретик төшенчәләр;</w:t>
      </w:r>
    </w:p>
    <w:p>
      <w:pPr>
        <w:pStyle w:val="11"/>
        <w:rPr>
          <w:rFonts w:ascii="Times New Roman" w:hAnsi="Times New Roman"/>
          <w:lang w:val="tt-RU"/>
        </w:rPr>
      </w:pPr>
      <w:r>
        <w:rPr>
          <w:rFonts w:ascii="Times New Roman" w:hAnsi="Times New Roman"/>
          <w:lang w:val="tt-RU"/>
        </w:rPr>
        <w:t>әдәби текстны кабул итү һәм анализлау;</w:t>
      </w:r>
    </w:p>
    <w:p>
      <w:pPr>
        <w:pStyle w:val="11"/>
        <w:rPr>
          <w:rFonts w:ascii="Times New Roman" w:hAnsi="Times New Roman"/>
          <w:lang w:val="tt-RU"/>
        </w:rPr>
      </w:pPr>
      <w:r>
        <w:rPr>
          <w:rFonts w:ascii="Times New Roman" w:hAnsi="Times New Roman"/>
          <w:lang w:val="tt-RU"/>
        </w:rPr>
        <w:t>әдәби текстның мәгънәви өлешләрен аерып чыгару, укыган буенча тезислар һәм план төзү;</w:t>
      </w:r>
    </w:p>
    <w:p>
      <w:pPr>
        <w:pStyle w:val="11"/>
        <w:rPr>
          <w:rFonts w:ascii="Times New Roman" w:hAnsi="Times New Roman"/>
          <w:lang w:val="tt-RU"/>
        </w:rPr>
      </w:pPr>
      <w:r>
        <w:rPr>
          <w:rFonts w:ascii="Times New Roman" w:hAnsi="Times New Roman"/>
          <w:lang w:val="tt-RU"/>
        </w:rPr>
        <w:t>әдәби әсәрнең төрен һәм жанрын ачыклау;</w:t>
      </w:r>
    </w:p>
    <w:p>
      <w:pPr>
        <w:pStyle w:val="11"/>
        <w:rPr>
          <w:rFonts w:ascii="Times New Roman" w:hAnsi="Times New Roman"/>
          <w:lang w:val="tt-RU"/>
        </w:rPr>
      </w:pPr>
      <w:r>
        <w:rPr>
          <w:rFonts w:ascii="Times New Roman" w:hAnsi="Times New Roman"/>
          <w:lang w:val="tt-RU"/>
        </w:rPr>
        <w:t>укыган әсәрнең темасын, проблемасын, идеясын ачыклау;</w:t>
      </w:r>
    </w:p>
    <w:p>
      <w:pPr>
        <w:pStyle w:val="11"/>
        <w:rPr>
          <w:rFonts w:ascii="Times New Roman" w:hAnsi="Times New Roman"/>
          <w:lang w:val="tt-RU"/>
        </w:rPr>
      </w:pPr>
      <w:r>
        <w:rPr>
          <w:rFonts w:ascii="Times New Roman" w:hAnsi="Times New Roman"/>
          <w:lang w:val="tt-RU"/>
        </w:rPr>
        <w:t>геройларга характеристика бирү;</w:t>
      </w:r>
    </w:p>
    <w:p>
      <w:pPr>
        <w:pStyle w:val="11"/>
        <w:rPr>
          <w:rFonts w:ascii="Times New Roman" w:hAnsi="Times New Roman"/>
          <w:lang w:val="tt-RU"/>
        </w:rPr>
      </w:pPr>
      <w:r>
        <w:rPr>
          <w:rFonts w:ascii="Times New Roman" w:hAnsi="Times New Roman"/>
          <w:lang w:val="tt-RU"/>
        </w:rPr>
        <w:t>сюжет, композиция үзенчәлекләрен, махсус сурәтләү чараларының ролен ачу;</w:t>
      </w:r>
    </w:p>
    <w:p>
      <w:pPr>
        <w:pStyle w:val="11"/>
        <w:rPr>
          <w:rFonts w:ascii="Times New Roman" w:hAnsi="Times New Roman"/>
          <w:lang w:val="tt-RU"/>
        </w:rPr>
      </w:pPr>
      <w:r>
        <w:rPr>
          <w:rFonts w:ascii="Times New Roman" w:hAnsi="Times New Roman"/>
          <w:lang w:val="tt-RU"/>
        </w:rPr>
        <w:t>әдәби әсәрдәге эпизодларны һәм геройларны чагыштыру;</w:t>
      </w:r>
    </w:p>
    <w:p>
      <w:pPr>
        <w:pStyle w:val="11"/>
        <w:rPr>
          <w:rFonts w:ascii="Times New Roman" w:hAnsi="Times New Roman"/>
          <w:lang w:val="tt-RU"/>
        </w:rPr>
      </w:pPr>
      <w:r>
        <w:rPr>
          <w:rFonts w:ascii="Times New Roman" w:hAnsi="Times New Roman"/>
          <w:lang w:val="tt-RU"/>
        </w:rPr>
        <w:t>автор позициясен ачыклау;</w:t>
      </w:r>
    </w:p>
    <w:p>
      <w:pPr>
        <w:pStyle w:val="11"/>
        <w:rPr>
          <w:rFonts w:ascii="Times New Roman" w:hAnsi="Times New Roman"/>
          <w:lang w:val="tt-RU"/>
        </w:rPr>
      </w:pPr>
      <w:r>
        <w:rPr>
          <w:rFonts w:ascii="Times New Roman" w:hAnsi="Times New Roman"/>
          <w:lang w:val="tt-RU"/>
        </w:rPr>
        <w:t>укыганга үзеңнең мөнәсәбәтеңне белдерү;</w:t>
      </w:r>
    </w:p>
    <w:p>
      <w:pPr>
        <w:pStyle w:val="11"/>
        <w:rPr>
          <w:rFonts w:ascii="Times New Roman" w:hAnsi="Times New Roman"/>
          <w:lang w:val="tt-RU"/>
        </w:rPr>
      </w:pPr>
      <w:r>
        <w:rPr>
          <w:rFonts w:ascii="Times New Roman" w:hAnsi="Times New Roman"/>
          <w:lang w:val="tt-RU"/>
        </w:rPr>
        <w:t>әсәрне (өзекне) сәнгатьле итеп уку;</w:t>
      </w:r>
    </w:p>
    <w:p>
      <w:pPr>
        <w:pStyle w:val="11"/>
        <w:rPr>
          <w:rFonts w:ascii="Times New Roman" w:hAnsi="Times New Roman"/>
          <w:lang w:val="tt-RU"/>
        </w:rPr>
      </w:pPr>
      <w:r>
        <w:rPr>
          <w:rFonts w:ascii="Times New Roman" w:hAnsi="Times New Roman"/>
          <w:lang w:val="tt-RU"/>
        </w:rPr>
        <w:t>кабатлап сөйләүнең төрләреннән файдалану;</w:t>
      </w:r>
    </w:p>
    <w:p>
      <w:pPr>
        <w:pStyle w:val="11"/>
        <w:rPr>
          <w:rFonts w:ascii="Times New Roman" w:hAnsi="Times New Roman"/>
          <w:lang w:val="tt-RU"/>
        </w:rPr>
      </w:pPr>
      <w:r>
        <w:rPr>
          <w:rFonts w:ascii="Times New Roman" w:hAnsi="Times New Roman"/>
          <w:lang w:val="tt-RU"/>
        </w:rPr>
        <w:t>өйрәнелгән әсәргә бәйле телдән һәм язмача фикерне белдерү;</w:t>
      </w:r>
    </w:p>
    <w:p>
      <w:pPr>
        <w:pStyle w:val="11"/>
        <w:rPr>
          <w:rFonts w:ascii="Times New Roman" w:hAnsi="Times New Roman"/>
          <w:lang w:val="tt-RU"/>
        </w:rPr>
      </w:pPr>
      <w:r>
        <w:rPr>
          <w:rFonts w:ascii="Times New Roman" w:hAnsi="Times New Roman"/>
          <w:lang w:val="tt-RU"/>
        </w:rPr>
        <w:t>укыган әсәр буенча фикер алышуда катнашу, фикерләреңне дәлилли белү;</w:t>
      </w:r>
    </w:p>
    <w:p>
      <w:pPr>
        <w:pStyle w:val="11"/>
        <w:rPr>
          <w:rFonts w:ascii="Times New Roman" w:hAnsi="Times New Roman"/>
          <w:lang w:val="tt-RU"/>
        </w:rPr>
      </w:pPr>
      <w:r>
        <w:rPr>
          <w:rFonts w:ascii="Times New Roman" w:hAnsi="Times New Roman"/>
          <w:lang w:val="tt-RU"/>
        </w:rPr>
        <w:t>укыган әсәрләргә бәяләмә (отзыв) язу;</w:t>
      </w:r>
    </w:p>
    <w:p>
      <w:pPr>
        <w:pStyle w:val="11"/>
        <w:rPr>
          <w:rFonts w:ascii="Times New Roman" w:hAnsi="Times New Roman"/>
          <w:lang w:val="tt-RU"/>
        </w:rPr>
      </w:pPr>
      <w:r>
        <w:rPr>
          <w:rFonts w:ascii="Times New Roman" w:hAnsi="Times New Roman"/>
          <w:lang w:val="tt-RU"/>
        </w:rPr>
        <w:t>татар әдәби теленең нормаларына нигезләнеп, кирәкле темага телдән һәм язмача бәйләнешле текст төзү;</w:t>
      </w:r>
    </w:p>
    <w:p>
      <w:pPr>
        <w:pStyle w:val="11"/>
        <w:rPr>
          <w:rFonts w:ascii="Times New Roman" w:hAnsi="Times New Roman"/>
          <w:lang w:val="tt-RU"/>
        </w:rPr>
      </w:pPr>
    </w:p>
    <w:p>
      <w:pPr>
        <w:pStyle w:val="11"/>
        <w:rPr>
          <w:rFonts w:ascii="Times New Roman" w:hAnsi="Times New Roman" w:eastAsia="Calibri"/>
          <w:b/>
          <w:lang w:val="tt-RU" w:eastAsia="en-US"/>
        </w:rPr>
      </w:pPr>
    </w:p>
    <w:p>
      <w:pPr>
        <w:pStyle w:val="11"/>
        <w:jc w:val="center"/>
        <w:rPr>
          <w:rFonts w:ascii="Times New Roman" w:hAnsi="Times New Roman" w:eastAsia="Calibri"/>
          <w:b/>
          <w:lang w:val="tt-RU" w:eastAsia="en-US"/>
        </w:rPr>
      </w:pPr>
    </w:p>
    <w:p>
      <w:pPr>
        <w:pStyle w:val="11"/>
        <w:jc w:val="center"/>
        <w:rPr>
          <w:rFonts w:ascii="Times New Roman" w:hAnsi="Times New Roman" w:eastAsia="Calibri"/>
          <w:b/>
          <w:lang w:val="tt-RU" w:eastAsia="en-US"/>
        </w:rPr>
      </w:pPr>
      <w:r>
        <w:rPr>
          <w:rFonts w:ascii="Times New Roman" w:hAnsi="Times New Roman" w:eastAsia="Calibri"/>
          <w:b/>
          <w:lang w:val="tt-RU" w:eastAsia="en-US"/>
        </w:rPr>
        <w:t>Программаның эчтәлеге</w:t>
      </w:r>
    </w:p>
    <w:p>
      <w:pPr>
        <w:pStyle w:val="11"/>
        <w:rPr>
          <w:rFonts w:ascii="Times New Roman" w:hAnsi="Times New Roman"/>
          <w:lang w:val="tt-RU"/>
        </w:rPr>
      </w:pPr>
      <w:r>
        <w:rPr>
          <w:rFonts w:ascii="Times New Roman" w:hAnsi="Times New Roman"/>
          <w:lang w:val="tt-RU"/>
        </w:rPr>
        <w:t xml:space="preserve">    </w:t>
      </w:r>
    </w:p>
    <w:tbl>
      <w:tblPr>
        <w:tblStyle w:val="7"/>
        <w:tblW w:w="14426" w:type="dxa"/>
        <w:tblInd w:w="3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3"/>
        <w:gridCol w:w="2207"/>
        <w:gridCol w:w="7"/>
        <w:gridCol w:w="1690"/>
        <w:gridCol w:w="2735"/>
        <w:gridCol w:w="1474"/>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53" w:type="dxa"/>
            <w:vMerge w:val="restart"/>
            <w:shd w:val="clear" w:color="auto" w:fill="FFFFFF" w:themeFill="background1"/>
            <w:vAlign w:val="center"/>
          </w:tcPr>
          <w:p>
            <w:pPr>
              <w:pStyle w:val="11"/>
              <w:rPr>
                <w:rFonts w:ascii="Times New Roman" w:hAnsi="Times New Roman" w:eastAsia="Calibri"/>
                <w:lang w:eastAsia="en-US"/>
              </w:rPr>
            </w:pPr>
            <w:r>
              <w:rPr>
                <w:rFonts w:ascii="Times New Roman" w:hAnsi="Times New Roman" w:eastAsia="Calibri"/>
                <w:lang w:eastAsia="en-US"/>
              </w:rPr>
              <w:t>Темалар</w:t>
            </w:r>
          </w:p>
        </w:tc>
        <w:tc>
          <w:tcPr>
            <w:tcW w:w="2214" w:type="dxa"/>
            <w:gridSpan w:val="2"/>
            <w:shd w:val="clear" w:color="auto" w:fill="FFFFFF" w:themeFill="background1"/>
            <w:vAlign w:val="center"/>
          </w:tcPr>
          <w:p>
            <w:pPr>
              <w:pStyle w:val="11"/>
              <w:rPr>
                <w:rFonts w:ascii="Times New Roman" w:hAnsi="Times New Roman" w:eastAsia="Calibri"/>
                <w:lang w:eastAsia="en-US"/>
              </w:rPr>
            </w:pPr>
          </w:p>
        </w:tc>
        <w:tc>
          <w:tcPr>
            <w:tcW w:w="1690" w:type="dxa"/>
            <w:shd w:val="clear" w:color="auto" w:fill="FFFFFF" w:themeFill="background1"/>
          </w:tcPr>
          <w:p>
            <w:pPr>
              <w:pStyle w:val="11"/>
              <w:rPr>
                <w:rFonts w:ascii="Times New Roman" w:hAnsi="Times New Roman" w:eastAsia="Calibri"/>
                <w:lang w:eastAsia="en-US"/>
              </w:rPr>
            </w:pPr>
          </w:p>
        </w:tc>
        <w:tc>
          <w:tcPr>
            <w:tcW w:w="2735" w:type="dxa"/>
            <w:vMerge w:val="restart"/>
            <w:shd w:val="clear" w:color="auto" w:fill="FFFFFF" w:themeFill="background1"/>
          </w:tcPr>
          <w:p>
            <w:pPr>
              <w:pStyle w:val="11"/>
              <w:rPr>
                <w:rFonts w:ascii="Times New Roman" w:hAnsi="Times New Roman" w:eastAsia="Calibri"/>
                <w:lang w:val="tt-RU" w:eastAsia="en-US"/>
              </w:rPr>
            </w:pPr>
            <w:r>
              <w:rPr>
                <w:rFonts w:ascii="Times New Roman" w:hAnsi="Times New Roman" w:eastAsia="Calibri"/>
                <w:lang w:val="tt-RU" w:eastAsia="en-US"/>
              </w:rPr>
              <w:t xml:space="preserve">Әдәбият теориясе </w:t>
            </w:r>
          </w:p>
        </w:tc>
        <w:tc>
          <w:tcPr>
            <w:tcW w:w="3334" w:type="dxa"/>
            <w:gridSpan w:val="2"/>
            <w:shd w:val="clear" w:color="auto" w:fill="FFFFFF" w:themeFill="background1"/>
            <w:vAlign w:val="center"/>
          </w:tcPr>
          <w:p>
            <w:pPr>
              <w:pStyle w:val="11"/>
              <w:rPr>
                <w:rFonts w:ascii="Times New Roman" w:hAnsi="Times New Roman" w:eastAsia="Calibri"/>
                <w:lang w:eastAsia="en-US"/>
              </w:rPr>
            </w:pPr>
            <w:r>
              <w:rPr>
                <w:rFonts w:ascii="Times New Roman" w:hAnsi="Times New Roman" w:eastAsia="Calibri"/>
                <w:lang w:eastAsia="en-US"/>
              </w:rPr>
              <w:t>Бәйләнешле сөйләм үстерү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53" w:type="dxa"/>
            <w:vMerge w:val="continue"/>
            <w:tcBorders>
              <w:bottom w:val="single" w:color="auto" w:sz="4" w:space="0"/>
            </w:tcBorders>
            <w:shd w:val="clear" w:color="auto" w:fill="FFFFFF" w:themeFill="background1"/>
            <w:vAlign w:val="center"/>
          </w:tcPr>
          <w:p>
            <w:pPr>
              <w:pStyle w:val="11"/>
              <w:rPr>
                <w:rFonts w:ascii="Times New Roman" w:hAnsi="Times New Roman" w:eastAsia="Calibri"/>
                <w:lang w:eastAsia="en-US"/>
              </w:rPr>
            </w:pPr>
          </w:p>
        </w:tc>
        <w:tc>
          <w:tcPr>
            <w:tcW w:w="2207" w:type="dxa"/>
            <w:tcBorders>
              <w:bottom w:val="single" w:color="auto" w:sz="4" w:space="0"/>
            </w:tcBorders>
            <w:shd w:val="clear" w:color="auto" w:fill="FFFFFF" w:themeFill="background1"/>
            <w:vAlign w:val="center"/>
          </w:tcPr>
          <w:p>
            <w:pPr>
              <w:pStyle w:val="11"/>
              <w:rPr>
                <w:rFonts w:ascii="Times New Roman" w:hAnsi="Times New Roman" w:eastAsia="Calibri"/>
                <w:lang w:eastAsia="en-US"/>
              </w:rPr>
            </w:pPr>
            <w:r>
              <w:rPr>
                <w:rFonts w:ascii="Times New Roman" w:hAnsi="Times New Roman" w:eastAsia="Calibri"/>
                <w:lang w:eastAsia="en-US"/>
              </w:rPr>
              <w:t>Эш программасындагы темалар өйрәнү өчен каралган сәгатьләр саны</w:t>
            </w:r>
          </w:p>
        </w:tc>
        <w:tc>
          <w:tcPr>
            <w:tcW w:w="1697" w:type="dxa"/>
            <w:gridSpan w:val="2"/>
            <w:tcBorders>
              <w:bottom w:val="single" w:color="auto" w:sz="4" w:space="0"/>
            </w:tcBorders>
            <w:shd w:val="clear" w:color="auto" w:fill="FFFFFF" w:themeFill="background1"/>
          </w:tcPr>
          <w:p>
            <w:pPr>
              <w:pStyle w:val="11"/>
              <w:rPr>
                <w:rFonts w:ascii="Times New Roman" w:hAnsi="Times New Roman" w:eastAsia="Calibri"/>
                <w:lang w:val="tt-RU" w:eastAsia="en-US"/>
              </w:rPr>
            </w:pPr>
            <w:r>
              <w:rPr>
                <w:rFonts w:ascii="Times New Roman" w:hAnsi="Times New Roman" w:eastAsia="Calibri"/>
                <w:lang w:val="tt-RU" w:eastAsia="en-US"/>
              </w:rPr>
              <w:t>Дәрестән тыш уку</w:t>
            </w:r>
          </w:p>
        </w:tc>
        <w:tc>
          <w:tcPr>
            <w:tcW w:w="2735" w:type="dxa"/>
            <w:vMerge w:val="continue"/>
            <w:tcBorders>
              <w:bottom w:val="single" w:color="auto" w:sz="4" w:space="0"/>
            </w:tcBorders>
            <w:shd w:val="clear" w:color="auto" w:fill="FFFFFF" w:themeFill="background1"/>
          </w:tcPr>
          <w:p>
            <w:pPr>
              <w:pStyle w:val="11"/>
              <w:rPr>
                <w:rFonts w:ascii="Times New Roman" w:hAnsi="Times New Roman" w:eastAsia="Calibri"/>
                <w:lang w:val="tt-RU" w:eastAsia="en-US"/>
              </w:rPr>
            </w:pPr>
          </w:p>
        </w:tc>
        <w:tc>
          <w:tcPr>
            <w:tcW w:w="1474" w:type="dxa"/>
            <w:tcBorders>
              <w:bottom w:val="single" w:color="auto" w:sz="4" w:space="0"/>
            </w:tcBorders>
            <w:shd w:val="clear" w:color="auto" w:fill="FFFFFF" w:themeFill="background1"/>
          </w:tcPr>
          <w:p>
            <w:pPr>
              <w:pStyle w:val="11"/>
              <w:rPr>
                <w:rFonts w:ascii="Times New Roman" w:hAnsi="Times New Roman" w:eastAsia="Calibri"/>
                <w:lang w:val="tt-RU" w:eastAsia="en-US"/>
              </w:rPr>
            </w:pPr>
            <w:r>
              <w:rPr>
                <w:rFonts w:ascii="Times New Roman" w:hAnsi="Times New Roman" w:eastAsia="Calibri"/>
                <w:lang w:val="tt-RU" w:eastAsia="en-US"/>
              </w:rPr>
              <w:t>Телдән сөйләм</w:t>
            </w:r>
          </w:p>
        </w:tc>
        <w:tc>
          <w:tcPr>
            <w:tcW w:w="1860" w:type="dxa"/>
            <w:tcBorders>
              <w:bottom w:val="single" w:color="auto" w:sz="4" w:space="0"/>
            </w:tcBorders>
            <w:shd w:val="clear" w:color="auto" w:fill="FFFFFF" w:themeFill="background1"/>
          </w:tcPr>
          <w:p>
            <w:pPr>
              <w:pStyle w:val="11"/>
              <w:rPr>
                <w:rFonts w:ascii="Times New Roman" w:hAnsi="Times New Roman" w:eastAsia="Calibri"/>
                <w:lang w:val="tt-RU" w:eastAsia="en-US"/>
              </w:rPr>
            </w:pPr>
            <w:r>
              <w:rPr>
                <w:rFonts w:ascii="Times New Roman" w:hAnsi="Times New Roman" w:eastAsia="Calibri"/>
                <w:lang w:val="tt-RU" w:eastAsia="en-US"/>
              </w:rPr>
              <w:t>Язма сөйләм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53" w:type="dxa"/>
            <w:shd w:val="clear" w:color="auto" w:fill="auto"/>
          </w:tcPr>
          <w:p>
            <w:pPr>
              <w:pStyle w:val="11"/>
              <w:rPr>
                <w:rFonts w:ascii="Times New Roman" w:hAnsi="Times New Roman"/>
              </w:rPr>
            </w:pPr>
            <w:r>
              <w:rPr>
                <w:rFonts w:ascii="Times New Roman" w:hAnsi="Times New Roman"/>
              </w:rPr>
              <w:t>Кереш дәрес. Матур әдәбият – сәнгатьнең бер төре. Халык авыз иҗаты.</w:t>
            </w:r>
          </w:p>
        </w:tc>
        <w:tc>
          <w:tcPr>
            <w:tcW w:w="2207" w:type="dxa"/>
            <w:shd w:val="clear" w:color="auto" w:fill="FFFFFF" w:themeFill="background1"/>
            <w:vAlign w:val="center"/>
          </w:tcPr>
          <w:p>
            <w:pPr>
              <w:pStyle w:val="11"/>
              <w:rPr>
                <w:rFonts w:ascii="Times New Roman" w:hAnsi="Times New Roman"/>
                <w:lang w:val="tt-RU"/>
              </w:rPr>
            </w:pPr>
            <w:r>
              <w:rPr>
                <w:rFonts w:ascii="Times New Roman" w:hAnsi="Times New Roman"/>
                <w:lang w:val="tt-RU"/>
              </w:rPr>
              <w:t>1</w:t>
            </w:r>
          </w:p>
        </w:tc>
        <w:tc>
          <w:tcPr>
            <w:tcW w:w="1697" w:type="dxa"/>
            <w:gridSpan w:val="2"/>
            <w:shd w:val="clear" w:color="auto" w:fill="FFFFFF" w:themeFill="background1"/>
          </w:tcPr>
          <w:p>
            <w:pPr>
              <w:pStyle w:val="11"/>
              <w:rPr>
                <w:rFonts w:ascii="Times New Roman" w:hAnsi="Times New Roman" w:eastAsia="Calibri"/>
                <w:lang w:eastAsia="en-US"/>
              </w:rPr>
            </w:pPr>
          </w:p>
        </w:tc>
        <w:tc>
          <w:tcPr>
            <w:tcW w:w="2735" w:type="dxa"/>
            <w:shd w:val="clear" w:color="auto" w:fill="FFFFFF" w:themeFill="background1"/>
          </w:tcPr>
          <w:p>
            <w:pPr>
              <w:pStyle w:val="11"/>
              <w:rPr>
                <w:rFonts w:ascii="Times New Roman" w:hAnsi="Times New Roman" w:eastAsia="Calibri"/>
                <w:lang w:val="tt-RU" w:eastAsia="en-US"/>
              </w:rPr>
            </w:pPr>
          </w:p>
        </w:tc>
        <w:tc>
          <w:tcPr>
            <w:tcW w:w="1474" w:type="dxa"/>
            <w:shd w:val="clear" w:color="auto" w:fill="FFFFFF" w:themeFill="background1"/>
            <w:vAlign w:val="center"/>
          </w:tcPr>
          <w:p>
            <w:pPr>
              <w:pStyle w:val="11"/>
              <w:rPr>
                <w:rFonts w:ascii="Times New Roman" w:hAnsi="Times New Roman" w:eastAsia="Calibri"/>
                <w:lang w:val="tt-RU" w:eastAsia="en-US"/>
              </w:rPr>
            </w:pPr>
            <w:r>
              <w:rPr>
                <w:rFonts w:ascii="Times New Roman" w:hAnsi="Times New Roman" w:eastAsia="Calibri"/>
                <w:lang w:val="tt-RU" w:eastAsia="en-US"/>
              </w:rPr>
              <w:t>1</w:t>
            </w:r>
          </w:p>
        </w:tc>
        <w:tc>
          <w:tcPr>
            <w:tcW w:w="1860" w:type="dxa"/>
            <w:shd w:val="clear" w:color="auto" w:fill="FFFFFF" w:themeFill="background1"/>
            <w:vAlign w:val="center"/>
          </w:tcPr>
          <w:p>
            <w:pPr>
              <w:pStyle w:val="11"/>
              <w:rPr>
                <w:rFonts w:ascii="Times New Roman" w:hAnsi="Times New Roman" w:eastAsia="Calibri"/>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53" w:type="dxa"/>
            <w:shd w:val="clear" w:color="auto" w:fill="auto"/>
          </w:tcPr>
          <w:p>
            <w:pPr>
              <w:pStyle w:val="11"/>
              <w:rPr>
                <w:rFonts w:ascii="Times New Roman" w:hAnsi="Times New Roman"/>
              </w:rPr>
            </w:pPr>
            <w:r>
              <w:rPr>
                <w:rFonts w:ascii="Times New Roman" w:hAnsi="Times New Roman"/>
              </w:rPr>
              <w:t>Халык авыз иҗаты</w:t>
            </w:r>
            <w:r>
              <w:rPr>
                <w:rFonts w:ascii="Times New Roman" w:hAnsi="Times New Roman"/>
                <w:lang w:val="tt-RU" w:bidi="fa-IR"/>
              </w:rPr>
              <w:t xml:space="preserve"> Мифлар.</w:t>
            </w:r>
          </w:p>
        </w:tc>
        <w:tc>
          <w:tcPr>
            <w:tcW w:w="2207" w:type="dxa"/>
            <w:shd w:val="clear" w:color="auto" w:fill="FFFFFF" w:themeFill="background1"/>
            <w:vAlign w:val="center"/>
          </w:tcPr>
          <w:p>
            <w:pPr>
              <w:pStyle w:val="11"/>
              <w:rPr>
                <w:rFonts w:ascii="Times New Roman" w:hAnsi="Times New Roman"/>
                <w:lang w:val="tt-RU"/>
              </w:rPr>
            </w:pPr>
            <w:r>
              <w:rPr>
                <w:rFonts w:ascii="Times New Roman" w:hAnsi="Times New Roman"/>
                <w:lang w:val="tt-RU"/>
              </w:rPr>
              <w:t>2</w:t>
            </w:r>
          </w:p>
        </w:tc>
        <w:tc>
          <w:tcPr>
            <w:tcW w:w="1697" w:type="dxa"/>
            <w:gridSpan w:val="2"/>
            <w:shd w:val="clear" w:color="auto" w:fill="FFFFFF" w:themeFill="background1"/>
          </w:tcPr>
          <w:p>
            <w:pPr>
              <w:pStyle w:val="11"/>
              <w:rPr>
                <w:rFonts w:ascii="Times New Roman" w:hAnsi="Times New Roman" w:eastAsia="Calibri"/>
                <w:lang w:eastAsia="en-US"/>
              </w:rPr>
            </w:pPr>
          </w:p>
        </w:tc>
        <w:tc>
          <w:tcPr>
            <w:tcW w:w="2735" w:type="dxa"/>
            <w:shd w:val="clear" w:color="auto" w:fill="FFFFFF" w:themeFill="background1"/>
          </w:tcPr>
          <w:p>
            <w:pPr>
              <w:pStyle w:val="11"/>
              <w:rPr>
                <w:rFonts w:ascii="Times New Roman" w:hAnsi="Times New Roman" w:eastAsia="Calibri"/>
                <w:lang w:val="tt-RU" w:eastAsia="en-US"/>
              </w:rPr>
            </w:pPr>
          </w:p>
        </w:tc>
        <w:tc>
          <w:tcPr>
            <w:tcW w:w="1474" w:type="dxa"/>
            <w:shd w:val="clear" w:color="auto" w:fill="FFFFFF" w:themeFill="background1"/>
            <w:vAlign w:val="center"/>
          </w:tcPr>
          <w:p>
            <w:pPr>
              <w:pStyle w:val="11"/>
              <w:rPr>
                <w:rFonts w:ascii="Times New Roman" w:hAnsi="Times New Roman" w:eastAsia="Calibri"/>
                <w:lang w:val="tt-RU" w:eastAsia="en-US"/>
              </w:rPr>
            </w:pPr>
            <w:r>
              <w:rPr>
                <w:rFonts w:ascii="Times New Roman" w:hAnsi="Times New Roman" w:eastAsia="Calibri"/>
                <w:lang w:val="tt-RU" w:eastAsia="en-US"/>
              </w:rPr>
              <w:t>2</w:t>
            </w:r>
          </w:p>
        </w:tc>
        <w:tc>
          <w:tcPr>
            <w:tcW w:w="1860" w:type="dxa"/>
            <w:shd w:val="clear" w:color="auto" w:fill="FFFFFF" w:themeFill="background1"/>
            <w:vAlign w:val="center"/>
          </w:tcPr>
          <w:p>
            <w:pPr>
              <w:pStyle w:val="11"/>
              <w:rPr>
                <w:rFonts w:ascii="Times New Roman" w:hAnsi="Times New Roman" w:eastAsia="Calibri"/>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453" w:type="dxa"/>
            <w:shd w:val="clear" w:color="auto" w:fill="auto"/>
          </w:tcPr>
          <w:p>
            <w:pPr>
              <w:pStyle w:val="11"/>
              <w:rPr>
                <w:rFonts w:ascii="Times New Roman" w:hAnsi="Times New Roman"/>
                <w:lang w:val="tt-RU"/>
              </w:rPr>
            </w:pPr>
            <w:r>
              <w:rPr>
                <w:rFonts w:ascii="Times New Roman" w:hAnsi="Times New Roman"/>
                <w:lang w:val="tt-RU"/>
              </w:rPr>
              <w:t>Әдәби әсәр. Эчтәлек һәм форма. Образлар системасы.</w:t>
            </w:r>
          </w:p>
          <w:p>
            <w:pPr>
              <w:pStyle w:val="11"/>
              <w:rPr>
                <w:rFonts w:ascii="Times New Roman" w:hAnsi="Times New Roman"/>
                <w:lang w:val="tt-RU"/>
              </w:rPr>
            </w:pPr>
            <w:r>
              <w:rPr>
                <w:rFonts w:ascii="Times New Roman" w:hAnsi="Times New Roman"/>
                <w:lang w:val="tt-RU"/>
              </w:rPr>
              <w:t>әдәби алымнар, тел-сурәтләү чаралары. Матур әдәбият һәм башка сәнгать төрләре арасында образ иҗат итү үзенчәлеге</w:t>
            </w:r>
          </w:p>
        </w:tc>
        <w:tc>
          <w:tcPr>
            <w:tcW w:w="2207" w:type="dxa"/>
            <w:shd w:val="clear" w:color="auto" w:fill="FFFFFF" w:themeFill="background1"/>
            <w:vAlign w:val="center"/>
          </w:tcPr>
          <w:p>
            <w:pPr>
              <w:pStyle w:val="11"/>
              <w:rPr>
                <w:rFonts w:ascii="Times New Roman" w:hAnsi="Times New Roman"/>
                <w:lang w:val="tt-RU"/>
              </w:rPr>
            </w:pPr>
            <w:r>
              <w:rPr>
                <w:rFonts w:ascii="Times New Roman" w:hAnsi="Times New Roman"/>
                <w:lang w:val="tt-RU"/>
              </w:rPr>
              <w:t>2</w:t>
            </w:r>
          </w:p>
        </w:tc>
        <w:tc>
          <w:tcPr>
            <w:tcW w:w="1697" w:type="dxa"/>
            <w:gridSpan w:val="2"/>
            <w:shd w:val="clear" w:color="auto" w:fill="FFFFFF" w:themeFill="background1"/>
          </w:tcPr>
          <w:p>
            <w:pPr>
              <w:pStyle w:val="11"/>
              <w:rPr>
                <w:rFonts w:ascii="Times New Roman" w:hAnsi="Times New Roman" w:eastAsia="Calibri"/>
                <w:lang w:eastAsia="en-US"/>
              </w:rPr>
            </w:pPr>
          </w:p>
        </w:tc>
        <w:tc>
          <w:tcPr>
            <w:tcW w:w="2735" w:type="dxa"/>
            <w:shd w:val="clear" w:color="auto" w:fill="FFFFFF" w:themeFill="background1"/>
          </w:tcPr>
          <w:p>
            <w:pPr>
              <w:pStyle w:val="11"/>
              <w:rPr>
                <w:rFonts w:ascii="Times New Roman" w:hAnsi="Times New Roman" w:eastAsia="Calibri"/>
                <w:lang w:val="tt-RU" w:eastAsia="en-US"/>
              </w:rPr>
            </w:pPr>
            <w:r>
              <w:rPr>
                <w:rFonts w:ascii="Times New Roman" w:hAnsi="Times New Roman" w:eastAsia="Calibri"/>
                <w:lang w:val="tt-RU" w:eastAsia="en-US"/>
              </w:rPr>
              <w:t>2</w:t>
            </w:r>
          </w:p>
        </w:tc>
        <w:tc>
          <w:tcPr>
            <w:tcW w:w="1474" w:type="dxa"/>
            <w:shd w:val="clear" w:color="auto" w:fill="FFFFFF" w:themeFill="background1"/>
            <w:vAlign w:val="center"/>
          </w:tcPr>
          <w:p>
            <w:pPr>
              <w:pStyle w:val="11"/>
              <w:rPr>
                <w:rFonts w:ascii="Times New Roman" w:hAnsi="Times New Roman" w:eastAsia="Calibri"/>
                <w:lang w:eastAsia="en-US"/>
              </w:rPr>
            </w:pPr>
          </w:p>
        </w:tc>
        <w:tc>
          <w:tcPr>
            <w:tcW w:w="1860" w:type="dxa"/>
            <w:shd w:val="clear" w:color="auto" w:fill="FFFFFF" w:themeFill="background1"/>
            <w:vAlign w:val="center"/>
          </w:tcPr>
          <w:p>
            <w:pPr>
              <w:pStyle w:val="11"/>
              <w:rPr>
                <w:rFonts w:ascii="Times New Roman" w:hAnsi="Times New Roman" w:eastAsia="Calibri"/>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453" w:type="dxa"/>
            <w:shd w:val="clear" w:color="auto" w:fill="auto"/>
          </w:tcPr>
          <w:p>
            <w:pPr>
              <w:pStyle w:val="11"/>
              <w:rPr>
                <w:rFonts w:ascii="Times New Roman" w:hAnsi="Times New Roman"/>
                <w:lang w:val="tt-RU"/>
              </w:rPr>
            </w:pPr>
            <w:r>
              <w:rPr>
                <w:rFonts w:ascii="Times New Roman" w:hAnsi="Times New Roman"/>
                <w:lang w:val="tt-RU"/>
              </w:rPr>
              <w:t xml:space="preserve">К.Насыйри.Тормышы,иҗаты. </w:t>
            </w:r>
          </w:p>
        </w:tc>
        <w:tc>
          <w:tcPr>
            <w:tcW w:w="2207" w:type="dxa"/>
            <w:shd w:val="clear" w:color="auto" w:fill="FFFFFF" w:themeFill="background1"/>
            <w:vAlign w:val="center"/>
          </w:tcPr>
          <w:p>
            <w:pPr>
              <w:pStyle w:val="11"/>
              <w:rPr>
                <w:rFonts w:ascii="Times New Roman" w:hAnsi="Times New Roman"/>
                <w:lang w:val="tt-RU"/>
              </w:rPr>
            </w:pPr>
            <w:r>
              <w:rPr>
                <w:rFonts w:ascii="Times New Roman" w:hAnsi="Times New Roman"/>
                <w:lang w:val="tt-RU"/>
              </w:rPr>
              <w:t>1</w:t>
            </w:r>
          </w:p>
        </w:tc>
        <w:tc>
          <w:tcPr>
            <w:tcW w:w="1697" w:type="dxa"/>
            <w:gridSpan w:val="2"/>
            <w:shd w:val="clear" w:color="auto" w:fill="FFFFFF" w:themeFill="background1"/>
          </w:tcPr>
          <w:p>
            <w:pPr>
              <w:pStyle w:val="11"/>
              <w:rPr>
                <w:rFonts w:ascii="Times New Roman" w:hAnsi="Times New Roman" w:eastAsia="Calibri"/>
                <w:lang w:eastAsia="en-US"/>
              </w:rPr>
            </w:pPr>
          </w:p>
        </w:tc>
        <w:tc>
          <w:tcPr>
            <w:tcW w:w="2735" w:type="dxa"/>
            <w:shd w:val="clear" w:color="auto" w:fill="FFFFFF" w:themeFill="background1"/>
          </w:tcPr>
          <w:p>
            <w:pPr>
              <w:pStyle w:val="11"/>
              <w:rPr>
                <w:rFonts w:ascii="Times New Roman" w:hAnsi="Times New Roman" w:eastAsia="Calibri"/>
                <w:lang w:val="tt-RU" w:eastAsia="en-US"/>
              </w:rPr>
            </w:pPr>
          </w:p>
        </w:tc>
        <w:tc>
          <w:tcPr>
            <w:tcW w:w="1474" w:type="dxa"/>
            <w:shd w:val="clear" w:color="auto" w:fill="FFFFFF" w:themeFill="background1"/>
            <w:vAlign w:val="center"/>
          </w:tcPr>
          <w:p>
            <w:pPr>
              <w:pStyle w:val="11"/>
              <w:rPr>
                <w:rFonts w:ascii="Times New Roman" w:hAnsi="Times New Roman" w:eastAsia="Calibri"/>
                <w:lang w:val="tt-RU" w:eastAsia="en-US"/>
              </w:rPr>
            </w:pPr>
            <w:r>
              <w:rPr>
                <w:rFonts w:ascii="Times New Roman" w:hAnsi="Times New Roman" w:eastAsia="Calibri"/>
                <w:lang w:val="tt-RU" w:eastAsia="en-US"/>
              </w:rPr>
              <w:t>1</w:t>
            </w:r>
          </w:p>
        </w:tc>
        <w:tc>
          <w:tcPr>
            <w:tcW w:w="1860" w:type="dxa"/>
            <w:shd w:val="clear" w:color="auto" w:fill="FFFFFF" w:themeFill="background1"/>
            <w:vAlign w:val="center"/>
          </w:tcPr>
          <w:p>
            <w:pPr>
              <w:pStyle w:val="11"/>
              <w:rPr>
                <w:rFonts w:ascii="Times New Roman" w:hAnsi="Times New Roman" w:eastAsia="Calibri"/>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453" w:type="dxa"/>
            <w:shd w:val="clear" w:color="auto" w:fill="auto"/>
          </w:tcPr>
          <w:p>
            <w:pPr>
              <w:pStyle w:val="11"/>
              <w:rPr>
                <w:rFonts w:ascii="Times New Roman" w:hAnsi="Times New Roman"/>
                <w:lang w:val="tt-RU"/>
              </w:rPr>
            </w:pPr>
            <w:r>
              <w:rPr>
                <w:rFonts w:ascii="Times New Roman" w:hAnsi="Times New Roman"/>
                <w:lang w:val="be-BY"/>
              </w:rPr>
              <w:t xml:space="preserve">К.Насыйриның «Әбүгалисина» повесте. </w:t>
            </w:r>
            <w:r>
              <w:rPr>
                <w:rFonts w:ascii="Times New Roman" w:hAnsi="Times New Roman"/>
                <w:lang w:val="tt-RU"/>
              </w:rPr>
              <w:t xml:space="preserve">Эпик төр жанры  буларак  хикәя белән уртаклыгы, аермасы.  Тасвирланган вакыйгалар, күренешләр. Төп геройлар, ярдәмче персонажлар, җыелма образлар.  Хикәяләүче автор образы;  автор пози циясе.    </w:t>
            </w:r>
          </w:p>
        </w:tc>
        <w:tc>
          <w:tcPr>
            <w:tcW w:w="2207" w:type="dxa"/>
            <w:shd w:val="clear" w:color="auto" w:fill="FFFFFF" w:themeFill="background1"/>
            <w:vAlign w:val="center"/>
          </w:tcPr>
          <w:p>
            <w:pPr>
              <w:pStyle w:val="11"/>
              <w:rPr>
                <w:rFonts w:ascii="Times New Roman" w:hAnsi="Times New Roman"/>
                <w:lang w:val="tt-RU"/>
              </w:rPr>
            </w:pPr>
            <w:r>
              <w:rPr>
                <w:rFonts w:ascii="Times New Roman" w:hAnsi="Times New Roman"/>
                <w:lang w:val="tt-RU"/>
              </w:rPr>
              <w:t>3</w:t>
            </w:r>
          </w:p>
        </w:tc>
        <w:tc>
          <w:tcPr>
            <w:tcW w:w="1697" w:type="dxa"/>
            <w:gridSpan w:val="2"/>
            <w:shd w:val="clear" w:color="auto" w:fill="FFFFFF" w:themeFill="background1"/>
          </w:tcPr>
          <w:p>
            <w:pPr>
              <w:pStyle w:val="11"/>
              <w:rPr>
                <w:rFonts w:ascii="Times New Roman" w:hAnsi="Times New Roman" w:eastAsia="Calibri"/>
                <w:lang w:eastAsia="en-US"/>
              </w:rPr>
            </w:pPr>
          </w:p>
        </w:tc>
        <w:tc>
          <w:tcPr>
            <w:tcW w:w="2735" w:type="dxa"/>
            <w:shd w:val="clear" w:color="auto" w:fill="FFFFFF" w:themeFill="background1"/>
          </w:tcPr>
          <w:p>
            <w:pPr>
              <w:pStyle w:val="11"/>
              <w:rPr>
                <w:rFonts w:ascii="Times New Roman" w:hAnsi="Times New Roman" w:eastAsia="Calibri"/>
                <w:lang w:val="tt-RU" w:eastAsia="en-US"/>
              </w:rPr>
            </w:pPr>
          </w:p>
        </w:tc>
        <w:tc>
          <w:tcPr>
            <w:tcW w:w="1474" w:type="dxa"/>
            <w:shd w:val="clear" w:color="auto" w:fill="FFFFFF" w:themeFill="background1"/>
            <w:vAlign w:val="center"/>
          </w:tcPr>
          <w:p>
            <w:pPr>
              <w:pStyle w:val="11"/>
              <w:rPr>
                <w:rFonts w:ascii="Times New Roman" w:hAnsi="Times New Roman" w:eastAsia="Calibri"/>
                <w:lang w:val="tt-RU" w:eastAsia="en-US"/>
              </w:rPr>
            </w:pPr>
            <w:r>
              <w:rPr>
                <w:rFonts w:ascii="Times New Roman" w:hAnsi="Times New Roman" w:eastAsia="Calibri"/>
                <w:lang w:val="tt-RU" w:eastAsia="en-US"/>
              </w:rPr>
              <w:t>3</w:t>
            </w:r>
          </w:p>
        </w:tc>
        <w:tc>
          <w:tcPr>
            <w:tcW w:w="1860" w:type="dxa"/>
            <w:shd w:val="clear" w:color="auto" w:fill="FFFFFF" w:themeFill="background1"/>
            <w:vAlign w:val="center"/>
          </w:tcPr>
          <w:p>
            <w:pPr>
              <w:pStyle w:val="11"/>
              <w:rPr>
                <w:rFonts w:ascii="Times New Roman" w:hAnsi="Times New Roman" w:eastAsia="Calibri"/>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453" w:type="dxa"/>
            <w:shd w:val="clear" w:color="auto" w:fill="auto"/>
          </w:tcPr>
          <w:p>
            <w:pPr>
              <w:pStyle w:val="11"/>
              <w:rPr>
                <w:rFonts w:ascii="Times New Roman" w:hAnsi="Times New Roman"/>
                <w:lang w:val="be-BY"/>
              </w:rPr>
            </w:pPr>
            <w:r>
              <w:rPr>
                <w:rFonts w:ascii="Times New Roman" w:hAnsi="Times New Roman"/>
                <w:lang w:val="tt-RU"/>
              </w:rPr>
              <w:t>Практик дәрес. Образларга чагыштырмача характеристика бирү</w:t>
            </w:r>
          </w:p>
        </w:tc>
        <w:tc>
          <w:tcPr>
            <w:tcW w:w="2207" w:type="dxa"/>
            <w:shd w:val="clear" w:color="auto" w:fill="FFFFFF" w:themeFill="background1"/>
            <w:vAlign w:val="center"/>
          </w:tcPr>
          <w:p>
            <w:pPr>
              <w:pStyle w:val="11"/>
              <w:rPr>
                <w:rFonts w:ascii="Times New Roman" w:hAnsi="Times New Roman"/>
                <w:lang w:val="tt-RU"/>
              </w:rPr>
            </w:pPr>
            <w:r>
              <w:rPr>
                <w:rFonts w:ascii="Times New Roman" w:hAnsi="Times New Roman"/>
                <w:lang w:val="tt-RU"/>
              </w:rPr>
              <w:t>1</w:t>
            </w:r>
          </w:p>
        </w:tc>
        <w:tc>
          <w:tcPr>
            <w:tcW w:w="1697" w:type="dxa"/>
            <w:gridSpan w:val="2"/>
            <w:shd w:val="clear" w:color="auto" w:fill="FFFFFF" w:themeFill="background1"/>
          </w:tcPr>
          <w:p>
            <w:pPr>
              <w:pStyle w:val="11"/>
              <w:rPr>
                <w:rFonts w:ascii="Times New Roman" w:hAnsi="Times New Roman" w:eastAsia="Calibri"/>
                <w:lang w:eastAsia="en-US"/>
              </w:rPr>
            </w:pPr>
          </w:p>
        </w:tc>
        <w:tc>
          <w:tcPr>
            <w:tcW w:w="2735" w:type="dxa"/>
            <w:shd w:val="clear" w:color="auto" w:fill="FFFFFF" w:themeFill="background1"/>
          </w:tcPr>
          <w:p>
            <w:pPr>
              <w:pStyle w:val="11"/>
              <w:rPr>
                <w:rFonts w:ascii="Times New Roman" w:hAnsi="Times New Roman" w:eastAsia="Calibri"/>
                <w:lang w:eastAsia="en-US"/>
              </w:rPr>
            </w:pPr>
          </w:p>
        </w:tc>
        <w:tc>
          <w:tcPr>
            <w:tcW w:w="1474" w:type="dxa"/>
            <w:shd w:val="clear" w:color="auto" w:fill="FFFFFF" w:themeFill="background1"/>
            <w:vAlign w:val="center"/>
          </w:tcPr>
          <w:p>
            <w:pPr>
              <w:pStyle w:val="11"/>
              <w:rPr>
                <w:rFonts w:ascii="Times New Roman" w:hAnsi="Times New Roman" w:eastAsia="Calibri"/>
                <w:lang w:eastAsia="en-US"/>
              </w:rPr>
            </w:pPr>
          </w:p>
        </w:tc>
        <w:tc>
          <w:tcPr>
            <w:tcW w:w="1860" w:type="dxa"/>
            <w:shd w:val="clear" w:color="auto" w:fill="FFFFFF" w:themeFill="background1"/>
            <w:vAlign w:val="center"/>
          </w:tcPr>
          <w:p>
            <w:pPr>
              <w:pStyle w:val="11"/>
              <w:rPr>
                <w:rFonts w:ascii="Times New Roman" w:hAnsi="Times New Roman" w:eastAsia="Calibri"/>
                <w:lang w:val="tt-RU" w:eastAsia="en-US"/>
              </w:rPr>
            </w:pPr>
            <w:r>
              <w:rPr>
                <w:rFonts w:ascii="Times New Roman" w:hAnsi="Times New Roman" w:eastAsia="Calibri"/>
                <w:lang w:val="tt-RU"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453" w:type="dxa"/>
            <w:shd w:val="clear" w:color="auto" w:fill="auto"/>
          </w:tcPr>
          <w:p>
            <w:pPr>
              <w:pStyle w:val="11"/>
              <w:rPr>
                <w:rFonts w:ascii="Times New Roman" w:hAnsi="Times New Roman"/>
                <w:lang w:val="tt-RU"/>
              </w:rPr>
            </w:pPr>
            <w:r>
              <w:rPr>
                <w:rFonts w:ascii="Times New Roman" w:hAnsi="Times New Roman"/>
                <w:lang w:val="tt-RU"/>
              </w:rPr>
              <w:t>БСҮ. Әбүгалисина һәм Әбелхарис образларына характеристика.</w:t>
            </w:r>
          </w:p>
        </w:tc>
        <w:tc>
          <w:tcPr>
            <w:tcW w:w="2207" w:type="dxa"/>
            <w:shd w:val="clear" w:color="auto" w:fill="FFFFFF" w:themeFill="background1"/>
            <w:vAlign w:val="center"/>
          </w:tcPr>
          <w:p>
            <w:pPr>
              <w:pStyle w:val="11"/>
              <w:rPr>
                <w:rFonts w:ascii="Times New Roman" w:hAnsi="Times New Roman"/>
                <w:lang w:val="tt-RU"/>
              </w:rPr>
            </w:pPr>
            <w:r>
              <w:rPr>
                <w:rFonts w:ascii="Times New Roman" w:hAnsi="Times New Roman"/>
                <w:lang w:val="tt-RU"/>
              </w:rPr>
              <w:t>1</w:t>
            </w:r>
          </w:p>
        </w:tc>
        <w:tc>
          <w:tcPr>
            <w:tcW w:w="1697" w:type="dxa"/>
            <w:gridSpan w:val="2"/>
            <w:shd w:val="clear" w:color="auto" w:fill="FFFFFF" w:themeFill="background1"/>
          </w:tcPr>
          <w:p>
            <w:pPr>
              <w:pStyle w:val="11"/>
              <w:rPr>
                <w:rFonts w:ascii="Times New Roman" w:hAnsi="Times New Roman" w:eastAsia="Calibri"/>
                <w:lang w:eastAsia="en-US"/>
              </w:rPr>
            </w:pPr>
          </w:p>
        </w:tc>
        <w:tc>
          <w:tcPr>
            <w:tcW w:w="2735" w:type="dxa"/>
            <w:shd w:val="clear" w:color="auto" w:fill="FFFFFF" w:themeFill="background1"/>
          </w:tcPr>
          <w:p>
            <w:pPr>
              <w:pStyle w:val="11"/>
              <w:rPr>
                <w:rFonts w:ascii="Times New Roman" w:hAnsi="Times New Roman" w:eastAsia="Calibri"/>
                <w:lang w:eastAsia="en-US"/>
              </w:rPr>
            </w:pPr>
          </w:p>
        </w:tc>
        <w:tc>
          <w:tcPr>
            <w:tcW w:w="1474" w:type="dxa"/>
            <w:shd w:val="clear" w:color="auto" w:fill="FFFFFF" w:themeFill="background1"/>
            <w:vAlign w:val="center"/>
          </w:tcPr>
          <w:p>
            <w:pPr>
              <w:pStyle w:val="11"/>
              <w:rPr>
                <w:rFonts w:ascii="Times New Roman" w:hAnsi="Times New Roman" w:eastAsia="Calibri"/>
                <w:lang w:eastAsia="en-US"/>
              </w:rPr>
            </w:pPr>
          </w:p>
        </w:tc>
        <w:tc>
          <w:tcPr>
            <w:tcW w:w="1860" w:type="dxa"/>
            <w:shd w:val="clear" w:color="auto" w:fill="FFFFFF" w:themeFill="background1"/>
            <w:vAlign w:val="center"/>
          </w:tcPr>
          <w:p>
            <w:pPr>
              <w:pStyle w:val="11"/>
              <w:rPr>
                <w:rFonts w:ascii="Times New Roman" w:hAnsi="Times New Roman" w:eastAsia="Calibri"/>
                <w:lang w:val="tt-RU" w:eastAsia="en-US"/>
              </w:rPr>
            </w:pPr>
            <w:r>
              <w:rPr>
                <w:rFonts w:ascii="Times New Roman" w:hAnsi="Times New Roman" w:eastAsia="Calibri"/>
                <w:lang w:val="tt-RU"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453" w:type="dxa"/>
            <w:shd w:val="clear" w:color="auto" w:fill="auto"/>
          </w:tcPr>
          <w:p>
            <w:pPr>
              <w:pStyle w:val="11"/>
              <w:rPr>
                <w:rFonts w:ascii="Times New Roman" w:hAnsi="Times New Roman"/>
                <w:lang w:val="be-BY"/>
              </w:rPr>
            </w:pPr>
            <w:r>
              <w:rPr>
                <w:rFonts w:ascii="Times New Roman" w:hAnsi="Times New Roman"/>
                <w:lang w:val="be-BY"/>
              </w:rPr>
              <w:t>БСҮ. Әбүгалисина һәм Әбелхарис язмышыннан мин нинди нәтиҗәләр ясадым?</w:t>
            </w:r>
          </w:p>
        </w:tc>
        <w:tc>
          <w:tcPr>
            <w:tcW w:w="2207" w:type="dxa"/>
            <w:shd w:val="clear" w:color="auto" w:fill="FFFFFF" w:themeFill="background1"/>
            <w:vAlign w:val="center"/>
          </w:tcPr>
          <w:p>
            <w:pPr>
              <w:pStyle w:val="11"/>
              <w:rPr>
                <w:rFonts w:ascii="Times New Roman" w:hAnsi="Times New Roman"/>
                <w:lang w:val="tt-RU"/>
              </w:rPr>
            </w:pPr>
            <w:r>
              <w:rPr>
                <w:rFonts w:ascii="Times New Roman" w:hAnsi="Times New Roman"/>
                <w:lang w:val="tt-RU"/>
              </w:rPr>
              <w:t>2</w:t>
            </w:r>
          </w:p>
        </w:tc>
        <w:tc>
          <w:tcPr>
            <w:tcW w:w="1697" w:type="dxa"/>
            <w:gridSpan w:val="2"/>
            <w:shd w:val="clear" w:color="auto" w:fill="FFFFFF" w:themeFill="background1"/>
          </w:tcPr>
          <w:p>
            <w:pPr>
              <w:pStyle w:val="11"/>
              <w:rPr>
                <w:rFonts w:ascii="Times New Roman" w:hAnsi="Times New Roman" w:eastAsia="Calibri"/>
                <w:lang w:eastAsia="en-US"/>
              </w:rPr>
            </w:pPr>
          </w:p>
        </w:tc>
        <w:tc>
          <w:tcPr>
            <w:tcW w:w="2735" w:type="dxa"/>
            <w:shd w:val="clear" w:color="auto" w:fill="FFFFFF" w:themeFill="background1"/>
          </w:tcPr>
          <w:p>
            <w:pPr>
              <w:pStyle w:val="11"/>
              <w:rPr>
                <w:rFonts w:ascii="Times New Roman" w:hAnsi="Times New Roman" w:eastAsia="Calibri"/>
                <w:lang w:eastAsia="en-US"/>
              </w:rPr>
            </w:pPr>
          </w:p>
        </w:tc>
        <w:tc>
          <w:tcPr>
            <w:tcW w:w="1474" w:type="dxa"/>
            <w:shd w:val="clear" w:color="auto" w:fill="FFFFFF" w:themeFill="background1"/>
            <w:vAlign w:val="center"/>
          </w:tcPr>
          <w:p>
            <w:pPr>
              <w:pStyle w:val="11"/>
              <w:rPr>
                <w:rFonts w:ascii="Times New Roman" w:hAnsi="Times New Roman" w:eastAsia="Calibri"/>
                <w:lang w:eastAsia="en-US"/>
              </w:rPr>
            </w:pPr>
          </w:p>
        </w:tc>
        <w:tc>
          <w:tcPr>
            <w:tcW w:w="1860" w:type="dxa"/>
            <w:shd w:val="clear" w:color="auto" w:fill="FFFFFF" w:themeFill="background1"/>
            <w:vAlign w:val="center"/>
          </w:tcPr>
          <w:p>
            <w:pPr>
              <w:pStyle w:val="11"/>
              <w:rPr>
                <w:rFonts w:ascii="Times New Roman" w:hAnsi="Times New Roman" w:eastAsia="Calibri"/>
                <w:lang w:val="tt-RU" w:eastAsia="en-US"/>
              </w:rPr>
            </w:pPr>
            <w:r>
              <w:rPr>
                <w:rFonts w:ascii="Times New Roman" w:hAnsi="Times New Roman" w:eastAsia="Calibri"/>
                <w:lang w:val="tt-RU"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453" w:type="dxa"/>
            <w:shd w:val="clear" w:color="auto" w:fill="auto"/>
          </w:tcPr>
          <w:p>
            <w:pPr>
              <w:pStyle w:val="11"/>
              <w:rPr>
                <w:rFonts w:ascii="Times New Roman" w:hAnsi="Times New Roman"/>
                <w:lang w:val="be-BY"/>
              </w:rPr>
            </w:pPr>
            <w:r>
              <w:rPr>
                <w:rFonts w:ascii="Times New Roman" w:hAnsi="Times New Roman"/>
                <w:lang w:val="be-BY"/>
              </w:rPr>
              <w:t>Г.</w:t>
            </w:r>
            <w:r>
              <w:rPr>
                <w:rFonts w:ascii="Times New Roman" w:hAnsi="Times New Roman"/>
                <w:lang w:val="tt-RU"/>
              </w:rPr>
              <w:t>Ибраһимовның «Алмачуар</w:t>
            </w:r>
            <w:r>
              <w:rPr>
                <w:rFonts w:ascii="Times New Roman" w:hAnsi="Times New Roman"/>
                <w:lang w:val="be-BY"/>
              </w:rPr>
              <w:t xml:space="preserve">» хикәясе. </w:t>
            </w:r>
            <w:r>
              <w:rPr>
                <w:rFonts w:ascii="Times New Roman" w:hAnsi="Times New Roman"/>
                <w:lang w:val="tt-RU"/>
              </w:rPr>
              <w:t xml:space="preserve">Конфликтка бәйле сюжет элементлары. Тема, проблема, идея. Тасвирланган вакыйгаларда, геройлар язмышында һәм әсәрнең исемендә автор идеалының чагылуы. Әсәрдә сурәтләнгән чор картинасы.Әдәби алымнар: кабатлау, янәшәлек, каршы кую. </w:t>
            </w:r>
            <w:r>
              <w:rPr>
                <w:rFonts w:ascii="Times New Roman" w:hAnsi="Times New Roman"/>
                <w:lang w:val="be-BY"/>
              </w:rPr>
              <w:t xml:space="preserve">Тел–стиль чаралары (троплар). Әдәби сөйләм: хикәяләү, сөйләшү (диалог), сөйләү (монолог). </w:t>
            </w:r>
          </w:p>
        </w:tc>
        <w:tc>
          <w:tcPr>
            <w:tcW w:w="2207" w:type="dxa"/>
            <w:shd w:val="clear" w:color="auto" w:fill="FFFFFF" w:themeFill="background1"/>
            <w:vAlign w:val="center"/>
          </w:tcPr>
          <w:p>
            <w:pPr>
              <w:pStyle w:val="11"/>
              <w:rPr>
                <w:rFonts w:ascii="Times New Roman" w:hAnsi="Times New Roman"/>
                <w:lang w:val="tt-RU"/>
              </w:rPr>
            </w:pPr>
            <w:r>
              <w:rPr>
                <w:rFonts w:ascii="Times New Roman" w:hAnsi="Times New Roman"/>
                <w:lang w:val="tt-RU"/>
              </w:rPr>
              <w:t>5</w:t>
            </w:r>
          </w:p>
        </w:tc>
        <w:tc>
          <w:tcPr>
            <w:tcW w:w="1697" w:type="dxa"/>
            <w:gridSpan w:val="2"/>
            <w:shd w:val="clear" w:color="auto" w:fill="FFFFFF" w:themeFill="background1"/>
          </w:tcPr>
          <w:p>
            <w:pPr>
              <w:pStyle w:val="11"/>
              <w:rPr>
                <w:rFonts w:ascii="Times New Roman" w:hAnsi="Times New Roman" w:eastAsia="Calibri"/>
                <w:lang w:eastAsia="en-US"/>
              </w:rPr>
            </w:pPr>
          </w:p>
        </w:tc>
        <w:tc>
          <w:tcPr>
            <w:tcW w:w="2735" w:type="dxa"/>
            <w:shd w:val="clear" w:color="auto" w:fill="FFFFFF" w:themeFill="background1"/>
          </w:tcPr>
          <w:p>
            <w:pPr>
              <w:pStyle w:val="11"/>
              <w:rPr>
                <w:rFonts w:ascii="Times New Roman" w:hAnsi="Times New Roman" w:eastAsia="Calibri"/>
                <w:lang w:val="tt-RU" w:eastAsia="en-US"/>
              </w:rPr>
            </w:pPr>
          </w:p>
        </w:tc>
        <w:tc>
          <w:tcPr>
            <w:tcW w:w="1474" w:type="dxa"/>
            <w:shd w:val="clear" w:color="auto" w:fill="FFFFFF" w:themeFill="background1"/>
            <w:vAlign w:val="center"/>
          </w:tcPr>
          <w:p>
            <w:pPr>
              <w:pStyle w:val="11"/>
              <w:rPr>
                <w:rFonts w:ascii="Times New Roman" w:hAnsi="Times New Roman" w:eastAsia="Calibri"/>
                <w:lang w:val="tt-RU" w:eastAsia="en-US"/>
              </w:rPr>
            </w:pPr>
            <w:r>
              <w:rPr>
                <w:rFonts w:ascii="Times New Roman" w:hAnsi="Times New Roman" w:eastAsia="Calibri"/>
                <w:lang w:val="tt-RU" w:eastAsia="en-US"/>
              </w:rPr>
              <w:t>5</w:t>
            </w:r>
          </w:p>
        </w:tc>
        <w:tc>
          <w:tcPr>
            <w:tcW w:w="1860" w:type="dxa"/>
            <w:shd w:val="clear" w:color="auto" w:fill="FFFFFF" w:themeFill="background1"/>
            <w:vAlign w:val="center"/>
          </w:tcPr>
          <w:p>
            <w:pPr>
              <w:pStyle w:val="11"/>
              <w:rPr>
                <w:rFonts w:ascii="Times New Roman" w:hAnsi="Times New Roman" w:eastAsia="Calibri"/>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453" w:type="dxa"/>
            <w:shd w:val="clear" w:color="auto" w:fill="auto"/>
          </w:tcPr>
          <w:p>
            <w:pPr>
              <w:pStyle w:val="11"/>
              <w:rPr>
                <w:rFonts w:ascii="Times New Roman" w:hAnsi="Times New Roman"/>
                <w:highlight w:val="yellow"/>
                <w:lang w:val="tt-RU"/>
              </w:rPr>
            </w:pPr>
            <w:r>
              <w:rPr>
                <w:rFonts w:ascii="Times New Roman" w:hAnsi="Times New Roman"/>
                <w:lang w:val="tt-RU"/>
              </w:rPr>
              <w:t xml:space="preserve">Әдәбият теориясе. Әдәби алымнар: кабатлау, янәшәлек, каршы кую. </w:t>
            </w:r>
            <w:r>
              <w:rPr>
                <w:rFonts w:ascii="Times New Roman" w:hAnsi="Times New Roman"/>
                <w:lang w:val="be-BY"/>
              </w:rPr>
              <w:t>Тел–стиль чаралары (троплар).</w:t>
            </w:r>
          </w:p>
        </w:tc>
        <w:tc>
          <w:tcPr>
            <w:tcW w:w="2207" w:type="dxa"/>
            <w:shd w:val="clear" w:color="auto" w:fill="FFFFFF" w:themeFill="background1"/>
            <w:vAlign w:val="center"/>
          </w:tcPr>
          <w:p>
            <w:pPr>
              <w:pStyle w:val="11"/>
              <w:rPr>
                <w:rFonts w:ascii="Times New Roman" w:hAnsi="Times New Roman"/>
                <w:lang w:val="tt-RU"/>
              </w:rPr>
            </w:pPr>
            <w:r>
              <w:rPr>
                <w:rFonts w:ascii="Times New Roman" w:hAnsi="Times New Roman"/>
                <w:lang w:val="tt-RU"/>
              </w:rPr>
              <w:t>1</w:t>
            </w:r>
          </w:p>
        </w:tc>
        <w:tc>
          <w:tcPr>
            <w:tcW w:w="1697" w:type="dxa"/>
            <w:gridSpan w:val="2"/>
            <w:shd w:val="clear" w:color="auto" w:fill="FFFFFF" w:themeFill="background1"/>
          </w:tcPr>
          <w:p>
            <w:pPr>
              <w:pStyle w:val="11"/>
              <w:rPr>
                <w:rFonts w:ascii="Times New Roman" w:hAnsi="Times New Roman" w:eastAsia="Calibri"/>
                <w:lang w:eastAsia="en-US"/>
              </w:rPr>
            </w:pPr>
          </w:p>
        </w:tc>
        <w:tc>
          <w:tcPr>
            <w:tcW w:w="2735" w:type="dxa"/>
            <w:shd w:val="clear" w:color="auto" w:fill="FFFFFF" w:themeFill="background1"/>
          </w:tcPr>
          <w:p>
            <w:pPr>
              <w:pStyle w:val="11"/>
              <w:rPr>
                <w:rFonts w:ascii="Times New Roman" w:hAnsi="Times New Roman" w:eastAsia="Calibri"/>
                <w:lang w:val="tt-RU" w:eastAsia="en-US"/>
              </w:rPr>
            </w:pPr>
            <w:r>
              <w:rPr>
                <w:rFonts w:ascii="Times New Roman" w:hAnsi="Times New Roman" w:eastAsia="Calibri"/>
                <w:lang w:val="tt-RU" w:eastAsia="en-US"/>
              </w:rPr>
              <w:t>1</w:t>
            </w:r>
          </w:p>
        </w:tc>
        <w:tc>
          <w:tcPr>
            <w:tcW w:w="1474" w:type="dxa"/>
            <w:shd w:val="clear" w:color="auto" w:fill="FFFFFF" w:themeFill="background1"/>
            <w:vAlign w:val="center"/>
          </w:tcPr>
          <w:p>
            <w:pPr>
              <w:pStyle w:val="11"/>
              <w:rPr>
                <w:rFonts w:ascii="Times New Roman" w:hAnsi="Times New Roman" w:eastAsia="Calibri"/>
                <w:lang w:eastAsia="en-US"/>
              </w:rPr>
            </w:pPr>
          </w:p>
        </w:tc>
        <w:tc>
          <w:tcPr>
            <w:tcW w:w="1860" w:type="dxa"/>
            <w:shd w:val="clear" w:color="auto" w:fill="FFFFFF" w:themeFill="background1"/>
            <w:vAlign w:val="center"/>
          </w:tcPr>
          <w:p>
            <w:pPr>
              <w:pStyle w:val="11"/>
              <w:rPr>
                <w:rFonts w:ascii="Times New Roman" w:hAnsi="Times New Roman" w:eastAsia="Calibri"/>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453" w:type="dxa"/>
            <w:shd w:val="clear" w:color="auto" w:fill="auto"/>
          </w:tcPr>
          <w:p>
            <w:pPr>
              <w:pStyle w:val="11"/>
              <w:rPr>
                <w:rFonts w:ascii="Times New Roman" w:hAnsi="Times New Roman"/>
                <w:lang w:val="tt-RU"/>
              </w:rPr>
            </w:pPr>
            <w:r>
              <w:rPr>
                <w:rFonts w:ascii="Times New Roman" w:hAnsi="Times New Roman"/>
                <w:lang w:val="tt-RU"/>
              </w:rPr>
              <w:t>Гали Рәхимнең тормышы һәм иҗаты. “Яз әкиятләре”</w:t>
            </w:r>
          </w:p>
        </w:tc>
        <w:tc>
          <w:tcPr>
            <w:tcW w:w="2207" w:type="dxa"/>
            <w:shd w:val="clear" w:color="auto" w:fill="FFFFFF" w:themeFill="background1"/>
            <w:vAlign w:val="center"/>
          </w:tcPr>
          <w:p>
            <w:pPr>
              <w:pStyle w:val="11"/>
              <w:rPr>
                <w:rFonts w:ascii="Times New Roman" w:hAnsi="Times New Roman"/>
                <w:lang w:val="tt-RU"/>
              </w:rPr>
            </w:pPr>
            <w:r>
              <w:rPr>
                <w:rFonts w:ascii="Times New Roman" w:hAnsi="Times New Roman"/>
                <w:lang w:val="tt-RU"/>
              </w:rPr>
              <w:t>2</w:t>
            </w:r>
          </w:p>
        </w:tc>
        <w:tc>
          <w:tcPr>
            <w:tcW w:w="1697" w:type="dxa"/>
            <w:gridSpan w:val="2"/>
            <w:shd w:val="clear" w:color="auto" w:fill="FFFFFF" w:themeFill="background1"/>
          </w:tcPr>
          <w:p>
            <w:pPr>
              <w:pStyle w:val="11"/>
              <w:rPr>
                <w:rFonts w:ascii="Times New Roman" w:hAnsi="Times New Roman" w:eastAsia="Calibri"/>
                <w:lang w:eastAsia="en-US"/>
              </w:rPr>
            </w:pPr>
          </w:p>
        </w:tc>
        <w:tc>
          <w:tcPr>
            <w:tcW w:w="2735" w:type="dxa"/>
            <w:shd w:val="clear" w:color="auto" w:fill="FFFFFF" w:themeFill="background1"/>
          </w:tcPr>
          <w:p>
            <w:pPr>
              <w:pStyle w:val="11"/>
              <w:rPr>
                <w:rFonts w:ascii="Times New Roman" w:hAnsi="Times New Roman" w:eastAsia="Calibri"/>
                <w:lang w:eastAsia="en-US"/>
              </w:rPr>
            </w:pPr>
          </w:p>
        </w:tc>
        <w:tc>
          <w:tcPr>
            <w:tcW w:w="1474" w:type="dxa"/>
            <w:shd w:val="clear" w:color="auto" w:fill="FFFFFF" w:themeFill="background1"/>
            <w:vAlign w:val="center"/>
          </w:tcPr>
          <w:p>
            <w:pPr>
              <w:pStyle w:val="11"/>
              <w:rPr>
                <w:rFonts w:ascii="Times New Roman" w:hAnsi="Times New Roman" w:eastAsia="Calibri"/>
                <w:lang w:val="tt-RU" w:eastAsia="en-US"/>
              </w:rPr>
            </w:pPr>
            <w:r>
              <w:rPr>
                <w:rFonts w:ascii="Times New Roman" w:hAnsi="Times New Roman" w:eastAsia="Calibri"/>
                <w:lang w:val="tt-RU" w:eastAsia="en-US"/>
              </w:rPr>
              <w:t>2</w:t>
            </w:r>
          </w:p>
        </w:tc>
        <w:tc>
          <w:tcPr>
            <w:tcW w:w="1860" w:type="dxa"/>
            <w:shd w:val="clear" w:color="auto" w:fill="FFFFFF" w:themeFill="background1"/>
            <w:vAlign w:val="center"/>
          </w:tcPr>
          <w:p>
            <w:pPr>
              <w:pStyle w:val="11"/>
              <w:rPr>
                <w:rFonts w:ascii="Times New Roman" w:hAnsi="Times New Roman" w:eastAsia="Calibri"/>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453" w:type="dxa"/>
            <w:shd w:val="clear" w:color="auto" w:fill="auto"/>
          </w:tcPr>
          <w:p>
            <w:pPr>
              <w:pStyle w:val="11"/>
              <w:rPr>
                <w:rFonts w:ascii="Times New Roman" w:hAnsi="Times New Roman"/>
                <w:lang w:val="tt-RU"/>
              </w:rPr>
            </w:pPr>
            <w:r>
              <w:rPr>
                <w:rFonts w:ascii="Times New Roman" w:hAnsi="Times New Roman"/>
                <w:lang w:val="tt-RU"/>
              </w:rPr>
              <w:t>БСҮ.Табигать образларында кеше характерының сыйфатлары (Г.Рәхимнең “Яз әкиятләре” мисалында).</w:t>
            </w:r>
          </w:p>
        </w:tc>
        <w:tc>
          <w:tcPr>
            <w:tcW w:w="2207" w:type="dxa"/>
            <w:shd w:val="clear" w:color="auto" w:fill="FFFFFF" w:themeFill="background1"/>
            <w:vAlign w:val="center"/>
          </w:tcPr>
          <w:p>
            <w:pPr>
              <w:pStyle w:val="11"/>
              <w:rPr>
                <w:rFonts w:ascii="Times New Roman" w:hAnsi="Times New Roman"/>
                <w:lang w:val="tt-RU"/>
              </w:rPr>
            </w:pPr>
            <w:r>
              <w:rPr>
                <w:rFonts w:ascii="Times New Roman" w:hAnsi="Times New Roman"/>
                <w:lang w:val="tt-RU"/>
              </w:rPr>
              <w:t>2</w:t>
            </w:r>
          </w:p>
        </w:tc>
        <w:tc>
          <w:tcPr>
            <w:tcW w:w="1697" w:type="dxa"/>
            <w:gridSpan w:val="2"/>
            <w:shd w:val="clear" w:color="auto" w:fill="FFFFFF" w:themeFill="background1"/>
          </w:tcPr>
          <w:p>
            <w:pPr>
              <w:pStyle w:val="11"/>
              <w:rPr>
                <w:rFonts w:ascii="Times New Roman" w:hAnsi="Times New Roman" w:eastAsia="Calibri"/>
                <w:lang w:eastAsia="en-US"/>
              </w:rPr>
            </w:pPr>
          </w:p>
        </w:tc>
        <w:tc>
          <w:tcPr>
            <w:tcW w:w="2735" w:type="dxa"/>
            <w:shd w:val="clear" w:color="auto" w:fill="FFFFFF" w:themeFill="background1"/>
          </w:tcPr>
          <w:p>
            <w:pPr>
              <w:pStyle w:val="11"/>
              <w:rPr>
                <w:rFonts w:ascii="Times New Roman" w:hAnsi="Times New Roman" w:eastAsia="Calibri"/>
                <w:lang w:eastAsia="en-US"/>
              </w:rPr>
            </w:pPr>
          </w:p>
        </w:tc>
        <w:tc>
          <w:tcPr>
            <w:tcW w:w="1474" w:type="dxa"/>
            <w:shd w:val="clear" w:color="auto" w:fill="FFFFFF" w:themeFill="background1"/>
            <w:vAlign w:val="center"/>
          </w:tcPr>
          <w:p>
            <w:pPr>
              <w:pStyle w:val="11"/>
              <w:rPr>
                <w:rFonts w:ascii="Times New Roman" w:hAnsi="Times New Roman" w:eastAsia="Calibri"/>
                <w:lang w:eastAsia="en-US"/>
              </w:rPr>
            </w:pPr>
          </w:p>
        </w:tc>
        <w:tc>
          <w:tcPr>
            <w:tcW w:w="1860" w:type="dxa"/>
            <w:shd w:val="clear" w:color="auto" w:fill="FFFFFF" w:themeFill="background1"/>
            <w:vAlign w:val="center"/>
          </w:tcPr>
          <w:p>
            <w:pPr>
              <w:pStyle w:val="11"/>
              <w:rPr>
                <w:rFonts w:ascii="Times New Roman" w:hAnsi="Times New Roman" w:eastAsia="Calibri"/>
                <w:lang w:val="tt-RU" w:eastAsia="en-US"/>
              </w:rPr>
            </w:pPr>
            <w:r>
              <w:rPr>
                <w:rFonts w:ascii="Times New Roman" w:hAnsi="Times New Roman" w:eastAsia="Calibri"/>
                <w:lang w:val="tt-RU"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453" w:type="dxa"/>
            <w:shd w:val="clear" w:color="auto" w:fill="auto"/>
          </w:tcPr>
          <w:p>
            <w:pPr>
              <w:pStyle w:val="11"/>
              <w:rPr>
                <w:rFonts w:ascii="Times New Roman" w:hAnsi="Times New Roman"/>
                <w:lang w:val="tt-RU"/>
              </w:rPr>
            </w:pPr>
            <w:r>
              <w:rPr>
                <w:rFonts w:ascii="Times New Roman" w:hAnsi="Times New Roman"/>
                <w:lang w:val="tt-RU"/>
              </w:rPr>
              <w:t>ДТУ. Гали Рәхим “Битлек”хикәясе</w:t>
            </w:r>
          </w:p>
        </w:tc>
        <w:tc>
          <w:tcPr>
            <w:tcW w:w="2207" w:type="dxa"/>
            <w:shd w:val="clear" w:color="auto" w:fill="FFFFFF" w:themeFill="background1"/>
            <w:vAlign w:val="center"/>
          </w:tcPr>
          <w:p>
            <w:pPr>
              <w:pStyle w:val="11"/>
              <w:rPr>
                <w:rFonts w:ascii="Times New Roman" w:hAnsi="Times New Roman"/>
                <w:lang w:val="tt-RU"/>
              </w:rPr>
            </w:pPr>
            <w:r>
              <w:rPr>
                <w:rFonts w:ascii="Times New Roman" w:hAnsi="Times New Roman"/>
                <w:lang w:val="tt-RU"/>
              </w:rPr>
              <w:t>1</w:t>
            </w:r>
          </w:p>
        </w:tc>
        <w:tc>
          <w:tcPr>
            <w:tcW w:w="1697" w:type="dxa"/>
            <w:gridSpan w:val="2"/>
            <w:shd w:val="clear" w:color="auto" w:fill="FFFFFF" w:themeFill="background1"/>
          </w:tcPr>
          <w:p>
            <w:pPr>
              <w:pStyle w:val="11"/>
              <w:rPr>
                <w:rFonts w:ascii="Times New Roman" w:hAnsi="Times New Roman" w:eastAsia="Calibri"/>
                <w:lang w:val="tt-RU" w:eastAsia="en-US"/>
              </w:rPr>
            </w:pPr>
            <w:r>
              <w:rPr>
                <w:rFonts w:ascii="Times New Roman" w:hAnsi="Times New Roman" w:eastAsia="Calibri"/>
                <w:lang w:val="tt-RU" w:eastAsia="en-US"/>
              </w:rPr>
              <w:t>1</w:t>
            </w:r>
          </w:p>
        </w:tc>
        <w:tc>
          <w:tcPr>
            <w:tcW w:w="2735" w:type="dxa"/>
            <w:shd w:val="clear" w:color="auto" w:fill="FFFFFF" w:themeFill="background1"/>
          </w:tcPr>
          <w:p>
            <w:pPr>
              <w:pStyle w:val="11"/>
              <w:rPr>
                <w:rFonts w:ascii="Times New Roman" w:hAnsi="Times New Roman" w:eastAsia="Calibri"/>
                <w:lang w:eastAsia="en-US"/>
              </w:rPr>
            </w:pPr>
          </w:p>
        </w:tc>
        <w:tc>
          <w:tcPr>
            <w:tcW w:w="1474" w:type="dxa"/>
            <w:shd w:val="clear" w:color="auto" w:fill="FFFFFF" w:themeFill="background1"/>
            <w:vAlign w:val="center"/>
          </w:tcPr>
          <w:p>
            <w:pPr>
              <w:pStyle w:val="11"/>
              <w:rPr>
                <w:rFonts w:ascii="Times New Roman" w:hAnsi="Times New Roman" w:eastAsia="Calibri"/>
                <w:lang w:eastAsia="en-US"/>
              </w:rPr>
            </w:pPr>
          </w:p>
        </w:tc>
        <w:tc>
          <w:tcPr>
            <w:tcW w:w="1860" w:type="dxa"/>
            <w:shd w:val="clear" w:color="auto" w:fill="FFFFFF" w:themeFill="background1"/>
            <w:vAlign w:val="center"/>
          </w:tcPr>
          <w:p>
            <w:pPr>
              <w:pStyle w:val="11"/>
              <w:rPr>
                <w:rFonts w:ascii="Times New Roman" w:hAnsi="Times New Roman" w:eastAsia="Calibri"/>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453" w:type="dxa"/>
            <w:shd w:val="clear" w:color="auto" w:fill="auto"/>
          </w:tcPr>
          <w:p>
            <w:pPr>
              <w:pStyle w:val="11"/>
              <w:rPr>
                <w:rFonts w:ascii="Times New Roman" w:hAnsi="Times New Roman"/>
                <w:lang w:val="be-BY"/>
              </w:rPr>
            </w:pPr>
            <w:r>
              <w:rPr>
                <w:rFonts w:ascii="Times New Roman" w:hAnsi="Times New Roman"/>
                <w:lang w:val="be-BY"/>
              </w:rPr>
              <w:t>Дәрдемәнднең «Видагъ»,“Каләмгә хитаб” шигырьләре. Замандаш   шагыйрь-ләр арасында үзенчәлекле урын алган фәлсәфи лирикасы, хис-кичерешләрен,</w:t>
            </w:r>
          </w:p>
          <w:p>
            <w:pPr>
              <w:pStyle w:val="11"/>
              <w:rPr>
                <w:rFonts w:ascii="Times New Roman" w:hAnsi="Times New Roman"/>
                <w:lang w:val="be-BY"/>
              </w:rPr>
            </w:pPr>
            <w:r>
              <w:rPr>
                <w:rFonts w:ascii="Times New Roman" w:hAnsi="Times New Roman"/>
                <w:lang w:val="be-BY"/>
              </w:rPr>
              <w:t xml:space="preserve"> уй- фикерләрен  чагылдырган  образлар, сурәтләүләр.    </w:t>
            </w:r>
          </w:p>
        </w:tc>
        <w:tc>
          <w:tcPr>
            <w:tcW w:w="2207" w:type="dxa"/>
            <w:shd w:val="clear" w:color="auto" w:fill="FFFFFF" w:themeFill="background1"/>
            <w:vAlign w:val="center"/>
          </w:tcPr>
          <w:p>
            <w:pPr>
              <w:pStyle w:val="11"/>
              <w:rPr>
                <w:rFonts w:ascii="Times New Roman" w:hAnsi="Times New Roman"/>
                <w:lang w:val="tt-RU"/>
              </w:rPr>
            </w:pPr>
            <w:r>
              <w:rPr>
                <w:rFonts w:ascii="Times New Roman" w:hAnsi="Times New Roman"/>
                <w:lang w:val="tt-RU"/>
              </w:rPr>
              <w:t>2</w:t>
            </w:r>
          </w:p>
        </w:tc>
        <w:tc>
          <w:tcPr>
            <w:tcW w:w="1697" w:type="dxa"/>
            <w:gridSpan w:val="2"/>
            <w:shd w:val="clear" w:color="auto" w:fill="FFFFFF" w:themeFill="background1"/>
          </w:tcPr>
          <w:p>
            <w:pPr>
              <w:pStyle w:val="11"/>
              <w:rPr>
                <w:rFonts w:ascii="Times New Roman" w:hAnsi="Times New Roman" w:eastAsia="Calibri"/>
                <w:lang w:val="tt-RU" w:eastAsia="en-US"/>
              </w:rPr>
            </w:pPr>
          </w:p>
        </w:tc>
        <w:tc>
          <w:tcPr>
            <w:tcW w:w="2735" w:type="dxa"/>
            <w:shd w:val="clear" w:color="auto" w:fill="FFFFFF" w:themeFill="background1"/>
          </w:tcPr>
          <w:p>
            <w:pPr>
              <w:pStyle w:val="11"/>
              <w:rPr>
                <w:rFonts w:ascii="Times New Roman" w:hAnsi="Times New Roman" w:eastAsia="Calibri"/>
                <w:lang w:eastAsia="en-US"/>
              </w:rPr>
            </w:pPr>
          </w:p>
        </w:tc>
        <w:tc>
          <w:tcPr>
            <w:tcW w:w="1474" w:type="dxa"/>
            <w:shd w:val="clear" w:color="auto" w:fill="FFFFFF" w:themeFill="background1"/>
            <w:vAlign w:val="center"/>
          </w:tcPr>
          <w:p>
            <w:pPr>
              <w:pStyle w:val="11"/>
              <w:rPr>
                <w:rFonts w:ascii="Times New Roman" w:hAnsi="Times New Roman" w:eastAsia="Calibri"/>
                <w:lang w:val="tt-RU" w:eastAsia="en-US"/>
              </w:rPr>
            </w:pPr>
            <w:r>
              <w:rPr>
                <w:rFonts w:ascii="Times New Roman" w:hAnsi="Times New Roman" w:eastAsia="Calibri"/>
                <w:lang w:val="tt-RU" w:eastAsia="en-US"/>
              </w:rPr>
              <w:t>2</w:t>
            </w:r>
          </w:p>
        </w:tc>
        <w:tc>
          <w:tcPr>
            <w:tcW w:w="1860" w:type="dxa"/>
            <w:shd w:val="clear" w:color="auto" w:fill="FFFFFF" w:themeFill="background1"/>
            <w:vAlign w:val="center"/>
          </w:tcPr>
          <w:p>
            <w:pPr>
              <w:pStyle w:val="11"/>
              <w:rPr>
                <w:rFonts w:ascii="Times New Roman" w:hAnsi="Times New Roman" w:eastAsia="Calibri"/>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453" w:type="dxa"/>
            <w:shd w:val="clear" w:color="auto" w:fill="auto"/>
          </w:tcPr>
          <w:p>
            <w:pPr>
              <w:pStyle w:val="11"/>
              <w:rPr>
                <w:rFonts w:ascii="Times New Roman" w:hAnsi="Times New Roman"/>
              </w:rPr>
            </w:pPr>
            <w:r>
              <w:rPr>
                <w:rFonts w:ascii="Times New Roman" w:hAnsi="Times New Roman"/>
                <w:lang w:val="be-BY"/>
              </w:rPr>
              <w:t xml:space="preserve">С.Рәмиевнең </w:t>
            </w:r>
            <w:r>
              <w:rPr>
                <w:rFonts w:ascii="Times New Roman" w:hAnsi="Times New Roman"/>
                <w:lang w:val="tt-RU"/>
              </w:rPr>
              <w:t>«Уку»,“Авыл”</w:t>
            </w:r>
            <w:r>
              <w:rPr>
                <w:rFonts w:ascii="Times New Roman" w:hAnsi="Times New Roman"/>
                <w:lang w:val="be-BY"/>
              </w:rPr>
              <w:t>шигырьләре.</w:t>
            </w:r>
            <w:r>
              <w:rPr>
                <w:rFonts w:ascii="Times New Roman" w:hAnsi="Times New Roman"/>
                <w:lang w:val="tt-RU"/>
              </w:rPr>
              <w:t xml:space="preserve">Лирик герой  образы.   Табигатьне  тасвирлавында  романтик күтәренкелек. Тормышка һәм үзенә ышаныч  белән, сокланып каравы.  Яктылыкка  чакыру - өндәү пофосы.  </w:t>
            </w:r>
          </w:p>
        </w:tc>
        <w:tc>
          <w:tcPr>
            <w:tcW w:w="2207" w:type="dxa"/>
            <w:shd w:val="clear" w:color="auto" w:fill="FFFFFF" w:themeFill="background1"/>
            <w:vAlign w:val="center"/>
          </w:tcPr>
          <w:p>
            <w:pPr>
              <w:pStyle w:val="11"/>
              <w:rPr>
                <w:rFonts w:ascii="Times New Roman" w:hAnsi="Times New Roman"/>
                <w:lang w:val="tt-RU"/>
              </w:rPr>
            </w:pPr>
            <w:r>
              <w:rPr>
                <w:rFonts w:ascii="Times New Roman" w:hAnsi="Times New Roman"/>
                <w:lang w:val="tt-RU"/>
              </w:rPr>
              <w:t>2</w:t>
            </w:r>
          </w:p>
        </w:tc>
        <w:tc>
          <w:tcPr>
            <w:tcW w:w="1697" w:type="dxa"/>
            <w:gridSpan w:val="2"/>
            <w:shd w:val="clear" w:color="auto" w:fill="FFFFFF" w:themeFill="background1"/>
          </w:tcPr>
          <w:p>
            <w:pPr>
              <w:pStyle w:val="11"/>
              <w:rPr>
                <w:rFonts w:ascii="Times New Roman" w:hAnsi="Times New Roman" w:eastAsia="Calibri"/>
                <w:lang w:eastAsia="en-US"/>
              </w:rPr>
            </w:pPr>
          </w:p>
        </w:tc>
        <w:tc>
          <w:tcPr>
            <w:tcW w:w="2735" w:type="dxa"/>
            <w:shd w:val="clear" w:color="auto" w:fill="FFFFFF" w:themeFill="background1"/>
          </w:tcPr>
          <w:p>
            <w:pPr>
              <w:pStyle w:val="11"/>
              <w:rPr>
                <w:rFonts w:ascii="Times New Roman" w:hAnsi="Times New Roman" w:eastAsia="Calibri"/>
                <w:lang w:eastAsia="en-US"/>
              </w:rPr>
            </w:pPr>
          </w:p>
        </w:tc>
        <w:tc>
          <w:tcPr>
            <w:tcW w:w="1474" w:type="dxa"/>
            <w:shd w:val="clear" w:color="auto" w:fill="FFFFFF" w:themeFill="background1"/>
            <w:vAlign w:val="center"/>
          </w:tcPr>
          <w:p>
            <w:pPr>
              <w:pStyle w:val="11"/>
              <w:rPr>
                <w:rFonts w:ascii="Times New Roman" w:hAnsi="Times New Roman" w:eastAsia="Calibri"/>
                <w:lang w:val="tt-RU" w:eastAsia="en-US"/>
              </w:rPr>
            </w:pPr>
            <w:r>
              <w:rPr>
                <w:rFonts w:ascii="Times New Roman" w:hAnsi="Times New Roman" w:eastAsia="Calibri"/>
                <w:lang w:val="tt-RU" w:eastAsia="en-US"/>
              </w:rPr>
              <w:t>2</w:t>
            </w:r>
          </w:p>
        </w:tc>
        <w:tc>
          <w:tcPr>
            <w:tcW w:w="1860" w:type="dxa"/>
            <w:shd w:val="clear" w:color="auto" w:fill="FFFFFF" w:themeFill="background1"/>
            <w:vAlign w:val="center"/>
          </w:tcPr>
          <w:p>
            <w:pPr>
              <w:pStyle w:val="11"/>
              <w:rPr>
                <w:rFonts w:ascii="Times New Roman" w:hAnsi="Times New Roman" w:eastAsia="Calibri"/>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453" w:type="dxa"/>
            <w:shd w:val="clear" w:color="auto" w:fill="auto"/>
          </w:tcPr>
          <w:p>
            <w:pPr>
              <w:pStyle w:val="11"/>
              <w:rPr>
                <w:rFonts w:ascii="Times New Roman" w:hAnsi="Times New Roman"/>
                <w:lang w:val="tt-RU"/>
              </w:rPr>
            </w:pPr>
            <w:r>
              <w:rPr>
                <w:rFonts w:ascii="Times New Roman" w:hAnsi="Times New Roman"/>
                <w:lang w:val="tt-RU"/>
              </w:rPr>
              <w:t>Г.Камал. Тормышы, иҗаты. “Беренче театр”</w:t>
            </w:r>
          </w:p>
        </w:tc>
        <w:tc>
          <w:tcPr>
            <w:tcW w:w="2207" w:type="dxa"/>
            <w:shd w:val="clear" w:color="auto" w:fill="FFFFFF" w:themeFill="background1"/>
            <w:vAlign w:val="center"/>
          </w:tcPr>
          <w:p>
            <w:pPr>
              <w:pStyle w:val="11"/>
              <w:rPr>
                <w:rFonts w:ascii="Times New Roman" w:hAnsi="Times New Roman"/>
                <w:lang w:val="tt-RU"/>
              </w:rPr>
            </w:pPr>
            <w:r>
              <w:rPr>
                <w:rFonts w:ascii="Times New Roman" w:hAnsi="Times New Roman"/>
                <w:lang w:val="tt-RU"/>
              </w:rPr>
              <w:t>4</w:t>
            </w:r>
          </w:p>
        </w:tc>
        <w:tc>
          <w:tcPr>
            <w:tcW w:w="1697" w:type="dxa"/>
            <w:gridSpan w:val="2"/>
            <w:shd w:val="clear" w:color="auto" w:fill="FFFFFF" w:themeFill="background1"/>
          </w:tcPr>
          <w:p>
            <w:pPr>
              <w:pStyle w:val="11"/>
              <w:rPr>
                <w:rFonts w:ascii="Times New Roman" w:hAnsi="Times New Roman" w:eastAsia="Calibri"/>
                <w:lang w:eastAsia="en-US"/>
              </w:rPr>
            </w:pPr>
          </w:p>
        </w:tc>
        <w:tc>
          <w:tcPr>
            <w:tcW w:w="2735" w:type="dxa"/>
            <w:shd w:val="clear" w:color="auto" w:fill="FFFFFF" w:themeFill="background1"/>
          </w:tcPr>
          <w:p>
            <w:pPr>
              <w:pStyle w:val="11"/>
              <w:rPr>
                <w:rFonts w:ascii="Times New Roman" w:hAnsi="Times New Roman" w:eastAsia="Calibri"/>
                <w:lang w:eastAsia="en-US"/>
              </w:rPr>
            </w:pPr>
          </w:p>
        </w:tc>
        <w:tc>
          <w:tcPr>
            <w:tcW w:w="1474" w:type="dxa"/>
            <w:shd w:val="clear" w:color="auto" w:fill="FFFFFF" w:themeFill="background1"/>
            <w:vAlign w:val="center"/>
          </w:tcPr>
          <w:p>
            <w:pPr>
              <w:pStyle w:val="11"/>
              <w:rPr>
                <w:rFonts w:ascii="Times New Roman" w:hAnsi="Times New Roman" w:eastAsia="Calibri"/>
                <w:lang w:val="tt-RU" w:eastAsia="en-US"/>
              </w:rPr>
            </w:pPr>
            <w:r>
              <w:rPr>
                <w:rFonts w:ascii="Times New Roman" w:hAnsi="Times New Roman" w:eastAsia="Calibri"/>
                <w:lang w:val="tt-RU" w:eastAsia="en-US"/>
              </w:rPr>
              <w:t>4</w:t>
            </w:r>
          </w:p>
        </w:tc>
        <w:tc>
          <w:tcPr>
            <w:tcW w:w="1860" w:type="dxa"/>
            <w:shd w:val="clear" w:color="auto" w:fill="FFFFFF" w:themeFill="background1"/>
            <w:vAlign w:val="center"/>
          </w:tcPr>
          <w:p>
            <w:pPr>
              <w:pStyle w:val="11"/>
              <w:rPr>
                <w:rFonts w:ascii="Times New Roman" w:hAnsi="Times New Roman" w:eastAsia="Calibri"/>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453" w:type="dxa"/>
            <w:shd w:val="clear" w:color="auto" w:fill="auto"/>
          </w:tcPr>
          <w:p>
            <w:pPr>
              <w:pStyle w:val="11"/>
              <w:rPr>
                <w:rFonts w:ascii="Times New Roman" w:hAnsi="Times New Roman"/>
              </w:rPr>
            </w:pPr>
            <w:r>
              <w:rPr>
                <w:rFonts w:ascii="Times New Roman" w:hAnsi="Times New Roman"/>
              </w:rPr>
              <w:t>Габдулла Тукай. “Исемдә калганнар” автобиографик повесте.</w:t>
            </w:r>
          </w:p>
        </w:tc>
        <w:tc>
          <w:tcPr>
            <w:tcW w:w="2207" w:type="dxa"/>
            <w:shd w:val="clear" w:color="auto" w:fill="FFFFFF" w:themeFill="background1"/>
            <w:vAlign w:val="center"/>
          </w:tcPr>
          <w:p>
            <w:pPr>
              <w:pStyle w:val="11"/>
              <w:rPr>
                <w:rFonts w:ascii="Times New Roman" w:hAnsi="Times New Roman"/>
                <w:lang w:val="tt-RU"/>
              </w:rPr>
            </w:pPr>
            <w:r>
              <w:rPr>
                <w:rFonts w:ascii="Times New Roman" w:hAnsi="Times New Roman"/>
                <w:lang w:val="tt-RU"/>
              </w:rPr>
              <w:t>5</w:t>
            </w:r>
          </w:p>
        </w:tc>
        <w:tc>
          <w:tcPr>
            <w:tcW w:w="1697" w:type="dxa"/>
            <w:gridSpan w:val="2"/>
            <w:shd w:val="clear" w:color="auto" w:fill="FFFFFF" w:themeFill="background1"/>
          </w:tcPr>
          <w:p>
            <w:pPr>
              <w:pStyle w:val="11"/>
              <w:rPr>
                <w:rFonts w:ascii="Times New Roman" w:hAnsi="Times New Roman" w:eastAsia="Calibri"/>
                <w:lang w:eastAsia="en-US"/>
              </w:rPr>
            </w:pPr>
          </w:p>
        </w:tc>
        <w:tc>
          <w:tcPr>
            <w:tcW w:w="2735" w:type="dxa"/>
            <w:shd w:val="clear" w:color="auto" w:fill="FFFFFF" w:themeFill="background1"/>
          </w:tcPr>
          <w:p>
            <w:pPr>
              <w:pStyle w:val="11"/>
              <w:rPr>
                <w:rFonts w:ascii="Times New Roman" w:hAnsi="Times New Roman" w:eastAsia="Calibri"/>
                <w:lang w:eastAsia="en-US"/>
              </w:rPr>
            </w:pPr>
          </w:p>
        </w:tc>
        <w:tc>
          <w:tcPr>
            <w:tcW w:w="1474" w:type="dxa"/>
            <w:shd w:val="clear" w:color="auto" w:fill="FFFFFF" w:themeFill="background1"/>
            <w:vAlign w:val="center"/>
          </w:tcPr>
          <w:p>
            <w:pPr>
              <w:pStyle w:val="11"/>
              <w:rPr>
                <w:rFonts w:ascii="Times New Roman" w:hAnsi="Times New Roman" w:eastAsia="Calibri"/>
                <w:lang w:val="tt-RU" w:eastAsia="en-US"/>
              </w:rPr>
            </w:pPr>
            <w:r>
              <w:rPr>
                <w:rFonts w:ascii="Times New Roman" w:hAnsi="Times New Roman" w:eastAsia="Calibri"/>
                <w:lang w:val="tt-RU" w:eastAsia="en-US"/>
              </w:rPr>
              <w:t>5</w:t>
            </w:r>
          </w:p>
        </w:tc>
        <w:tc>
          <w:tcPr>
            <w:tcW w:w="1860" w:type="dxa"/>
            <w:shd w:val="clear" w:color="auto" w:fill="FFFFFF" w:themeFill="background1"/>
            <w:vAlign w:val="center"/>
          </w:tcPr>
          <w:p>
            <w:pPr>
              <w:pStyle w:val="11"/>
              <w:rPr>
                <w:rFonts w:ascii="Times New Roman" w:hAnsi="Times New Roman" w:eastAsia="Calibri"/>
                <w:lang w:val="tt-RU"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0" w:hRule="atLeast"/>
        </w:trPr>
        <w:tc>
          <w:tcPr>
            <w:tcW w:w="4453" w:type="dxa"/>
            <w:shd w:val="clear" w:color="auto" w:fill="auto"/>
          </w:tcPr>
          <w:p>
            <w:pPr>
              <w:pStyle w:val="11"/>
              <w:rPr>
                <w:rFonts w:ascii="Times New Roman" w:hAnsi="Times New Roman"/>
                <w:i/>
                <w:lang w:val="tt-RU"/>
              </w:rPr>
            </w:pPr>
            <w:r>
              <w:rPr>
                <w:rFonts w:ascii="Times New Roman" w:hAnsi="Times New Roman"/>
                <w:lang w:val="tt-RU"/>
              </w:rPr>
              <w:t xml:space="preserve">Практик дәрес. Тема: Лирик жанрлар: пейзаж лирикасы; табигать образлары.  Әдәби алымнар: кабатлау, янәшәлек, каршы кую, </w:t>
            </w:r>
            <w:r>
              <w:rPr>
                <w:rFonts w:ascii="Times New Roman" w:hAnsi="Times New Roman"/>
                <w:lang w:val="be-BY"/>
              </w:rPr>
              <w:t xml:space="preserve">Тел–стиль чаралары (лексик, стилистик, фонетик чаралар һәм троплар). Тезмә сөйләм үзенчәлекләре. </w:t>
            </w:r>
          </w:p>
        </w:tc>
        <w:tc>
          <w:tcPr>
            <w:tcW w:w="2207" w:type="dxa"/>
            <w:shd w:val="clear" w:color="auto" w:fill="FFFFFF" w:themeFill="background1"/>
            <w:vAlign w:val="center"/>
          </w:tcPr>
          <w:p>
            <w:pPr>
              <w:pStyle w:val="11"/>
              <w:rPr>
                <w:rFonts w:ascii="Times New Roman" w:hAnsi="Times New Roman"/>
                <w:lang w:val="tt-RU"/>
              </w:rPr>
            </w:pPr>
            <w:r>
              <w:rPr>
                <w:rFonts w:ascii="Times New Roman" w:hAnsi="Times New Roman"/>
                <w:lang w:val="tt-RU"/>
              </w:rPr>
              <w:t>2</w:t>
            </w:r>
          </w:p>
        </w:tc>
        <w:tc>
          <w:tcPr>
            <w:tcW w:w="1697" w:type="dxa"/>
            <w:gridSpan w:val="2"/>
            <w:shd w:val="clear" w:color="auto" w:fill="FFFFFF" w:themeFill="background1"/>
          </w:tcPr>
          <w:p>
            <w:pPr>
              <w:pStyle w:val="11"/>
              <w:rPr>
                <w:rFonts w:ascii="Times New Roman" w:hAnsi="Times New Roman" w:eastAsia="Calibri"/>
                <w:lang w:eastAsia="en-US"/>
              </w:rPr>
            </w:pPr>
          </w:p>
        </w:tc>
        <w:tc>
          <w:tcPr>
            <w:tcW w:w="2735" w:type="dxa"/>
            <w:shd w:val="clear" w:color="auto" w:fill="FFFFFF" w:themeFill="background1"/>
          </w:tcPr>
          <w:p>
            <w:pPr>
              <w:pStyle w:val="11"/>
              <w:rPr>
                <w:rFonts w:ascii="Times New Roman" w:hAnsi="Times New Roman" w:eastAsia="Calibri"/>
                <w:lang w:val="tt-RU" w:eastAsia="en-US"/>
              </w:rPr>
            </w:pPr>
            <w:r>
              <w:rPr>
                <w:rFonts w:ascii="Times New Roman" w:hAnsi="Times New Roman" w:eastAsia="Calibri"/>
                <w:lang w:val="tt-RU" w:eastAsia="en-US"/>
              </w:rPr>
              <w:t>2</w:t>
            </w:r>
          </w:p>
        </w:tc>
        <w:tc>
          <w:tcPr>
            <w:tcW w:w="1474" w:type="dxa"/>
            <w:shd w:val="clear" w:color="auto" w:fill="FFFFFF" w:themeFill="background1"/>
            <w:vAlign w:val="center"/>
          </w:tcPr>
          <w:p>
            <w:pPr>
              <w:pStyle w:val="11"/>
              <w:rPr>
                <w:rFonts w:ascii="Times New Roman" w:hAnsi="Times New Roman" w:eastAsia="Calibri"/>
                <w:lang w:eastAsia="en-US"/>
              </w:rPr>
            </w:pPr>
          </w:p>
        </w:tc>
        <w:tc>
          <w:tcPr>
            <w:tcW w:w="1860" w:type="dxa"/>
            <w:shd w:val="clear" w:color="auto" w:fill="FFFFFF" w:themeFill="background1"/>
            <w:vAlign w:val="center"/>
          </w:tcPr>
          <w:p>
            <w:pPr>
              <w:pStyle w:val="11"/>
              <w:rPr>
                <w:rFonts w:ascii="Times New Roman" w:hAnsi="Times New Roman" w:eastAsia="Calibri"/>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53" w:type="dxa"/>
            <w:shd w:val="clear" w:color="auto" w:fill="auto"/>
          </w:tcPr>
          <w:p>
            <w:pPr>
              <w:pStyle w:val="11"/>
              <w:rPr>
                <w:rFonts w:ascii="Times New Roman" w:hAnsi="Times New Roman"/>
                <w:lang w:val="tt-RU"/>
              </w:rPr>
            </w:pPr>
            <w:r>
              <w:rPr>
                <w:rFonts w:ascii="Times New Roman" w:hAnsi="Times New Roman"/>
                <w:lang w:val="tt-RU"/>
              </w:rPr>
              <w:t>Лирик әсәсргә анализ</w:t>
            </w:r>
          </w:p>
        </w:tc>
        <w:tc>
          <w:tcPr>
            <w:tcW w:w="2207" w:type="dxa"/>
            <w:shd w:val="clear" w:color="auto" w:fill="FFFFFF" w:themeFill="background1"/>
          </w:tcPr>
          <w:p>
            <w:pPr>
              <w:pStyle w:val="11"/>
              <w:rPr>
                <w:rFonts w:ascii="Times New Roman" w:hAnsi="Times New Roman"/>
                <w:lang w:val="tt-RU"/>
              </w:rPr>
            </w:pPr>
            <w:r>
              <w:rPr>
                <w:rFonts w:ascii="Times New Roman" w:hAnsi="Times New Roman"/>
                <w:lang w:val="tt-RU"/>
              </w:rPr>
              <w:t>1</w:t>
            </w:r>
          </w:p>
        </w:tc>
        <w:tc>
          <w:tcPr>
            <w:tcW w:w="1697" w:type="dxa"/>
            <w:gridSpan w:val="2"/>
            <w:shd w:val="clear" w:color="auto" w:fill="FFFFFF" w:themeFill="background1"/>
          </w:tcPr>
          <w:p>
            <w:pPr>
              <w:pStyle w:val="11"/>
              <w:rPr>
                <w:rFonts w:ascii="Times New Roman" w:hAnsi="Times New Roman" w:eastAsia="Calibri"/>
                <w:lang w:eastAsia="en-US"/>
              </w:rPr>
            </w:pPr>
          </w:p>
        </w:tc>
        <w:tc>
          <w:tcPr>
            <w:tcW w:w="2735" w:type="dxa"/>
            <w:shd w:val="clear" w:color="auto" w:fill="FFFFFF" w:themeFill="background1"/>
          </w:tcPr>
          <w:p>
            <w:pPr>
              <w:pStyle w:val="11"/>
              <w:rPr>
                <w:rFonts w:ascii="Times New Roman" w:hAnsi="Times New Roman" w:eastAsia="Calibri"/>
                <w:lang w:val="tt-RU" w:eastAsia="en-US"/>
              </w:rPr>
            </w:pPr>
            <w:r>
              <w:rPr>
                <w:rFonts w:ascii="Times New Roman" w:hAnsi="Times New Roman" w:eastAsia="Calibri"/>
                <w:lang w:val="tt-RU" w:eastAsia="en-US"/>
              </w:rPr>
              <w:t>1</w:t>
            </w:r>
          </w:p>
        </w:tc>
        <w:tc>
          <w:tcPr>
            <w:tcW w:w="1474" w:type="dxa"/>
            <w:shd w:val="clear" w:color="auto" w:fill="FFFFFF" w:themeFill="background1"/>
            <w:vAlign w:val="center"/>
          </w:tcPr>
          <w:p>
            <w:pPr>
              <w:pStyle w:val="11"/>
              <w:rPr>
                <w:rFonts w:ascii="Times New Roman" w:hAnsi="Times New Roman" w:eastAsia="Calibri"/>
                <w:lang w:eastAsia="en-US"/>
              </w:rPr>
            </w:pPr>
          </w:p>
        </w:tc>
        <w:tc>
          <w:tcPr>
            <w:tcW w:w="1860" w:type="dxa"/>
            <w:shd w:val="clear" w:color="auto" w:fill="FFFFFF" w:themeFill="background1"/>
            <w:vAlign w:val="center"/>
          </w:tcPr>
          <w:p>
            <w:pPr>
              <w:pStyle w:val="11"/>
              <w:rPr>
                <w:rFonts w:ascii="Times New Roman" w:hAnsi="Times New Roman" w:eastAsia="Calibri"/>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453" w:type="dxa"/>
            <w:shd w:val="clear" w:color="auto" w:fill="auto"/>
          </w:tcPr>
          <w:p>
            <w:pPr>
              <w:pStyle w:val="11"/>
              <w:rPr>
                <w:rFonts w:ascii="Times New Roman" w:hAnsi="Times New Roman"/>
                <w:lang w:val="tt-RU"/>
              </w:rPr>
            </w:pPr>
            <w:r>
              <w:rPr>
                <w:rFonts w:ascii="Times New Roman" w:hAnsi="Times New Roman"/>
                <w:lang w:val="tt-RU"/>
              </w:rPr>
              <w:t>БСҮ.Ф.Яруллинның “Бер өмет” шигырен яттан сөйләү</w:t>
            </w:r>
          </w:p>
        </w:tc>
        <w:tc>
          <w:tcPr>
            <w:tcW w:w="2207" w:type="dxa"/>
            <w:shd w:val="clear" w:color="auto" w:fill="FFFFFF" w:themeFill="background1"/>
          </w:tcPr>
          <w:p>
            <w:pPr>
              <w:pStyle w:val="11"/>
              <w:rPr>
                <w:rFonts w:ascii="Times New Roman" w:hAnsi="Times New Roman"/>
                <w:lang w:val="tt-RU"/>
              </w:rPr>
            </w:pPr>
            <w:r>
              <w:rPr>
                <w:rFonts w:ascii="Times New Roman" w:hAnsi="Times New Roman"/>
                <w:lang w:val="tt-RU"/>
              </w:rPr>
              <w:t>1</w:t>
            </w:r>
          </w:p>
        </w:tc>
        <w:tc>
          <w:tcPr>
            <w:tcW w:w="1697" w:type="dxa"/>
            <w:gridSpan w:val="2"/>
            <w:shd w:val="clear" w:color="auto" w:fill="FFFFFF" w:themeFill="background1"/>
          </w:tcPr>
          <w:p>
            <w:pPr>
              <w:pStyle w:val="11"/>
              <w:rPr>
                <w:rFonts w:ascii="Times New Roman" w:hAnsi="Times New Roman" w:eastAsia="Calibri"/>
                <w:lang w:eastAsia="en-US"/>
              </w:rPr>
            </w:pPr>
          </w:p>
        </w:tc>
        <w:tc>
          <w:tcPr>
            <w:tcW w:w="2735" w:type="dxa"/>
            <w:shd w:val="clear" w:color="auto" w:fill="FFFFFF" w:themeFill="background1"/>
          </w:tcPr>
          <w:p>
            <w:pPr>
              <w:pStyle w:val="11"/>
              <w:rPr>
                <w:rFonts w:ascii="Times New Roman" w:hAnsi="Times New Roman" w:eastAsia="Calibri"/>
                <w:lang w:val="tt-RU" w:eastAsia="en-US"/>
              </w:rPr>
            </w:pPr>
          </w:p>
        </w:tc>
        <w:tc>
          <w:tcPr>
            <w:tcW w:w="1474" w:type="dxa"/>
            <w:shd w:val="clear" w:color="auto" w:fill="FFFFFF" w:themeFill="background1"/>
            <w:vAlign w:val="center"/>
          </w:tcPr>
          <w:p>
            <w:pPr>
              <w:pStyle w:val="11"/>
              <w:rPr>
                <w:rFonts w:ascii="Times New Roman" w:hAnsi="Times New Roman" w:eastAsia="Calibri"/>
                <w:lang w:val="tt-RU" w:eastAsia="en-US"/>
              </w:rPr>
            </w:pPr>
            <w:r>
              <w:rPr>
                <w:rFonts w:ascii="Times New Roman" w:hAnsi="Times New Roman" w:eastAsia="Calibri"/>
                <w:lang w:val="tt-RU" w:eastAsia="en-US"/>
              </w:rPr>
              <w:t>1</w:t>
            </w:r>
          </w:p>
        </w:tc>
        <w:tc>
          <w:tcPr>
            <w:tcW w:w="1860" w:type="dxa"/>
            <w:shd w:val="clear" w:color="auto" w:fill="FFFFFF" w:themeFill="background1"/>
            <w:vAlign w:val="center"/>
          </w:tcPr>
          <w:p>
            <w:pPr>
              <w:pStyle w:val="11"/>
              <w:rPr>
                <w:rFonts w:ascii="Times New Roman" w:hAnsi="Times New Roman" w:eastAsia="Calibri"/>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453" w:type="dxa"/>
            <w:shd w:val="clear" w:color="auto" w:fill="auto"/>
          </w:tcPr>
          <w:p>
            <w:pPr>
              <w:pStyle w:val="11"/>
              <w:rPr>
                <w:rFonts w:ascii="Times New Roman" w:hAnsi="Times New Roman"/>
                <w:lang w:val="tt-RU"/>
              </w:rPr>
            </w:pPr>
            <w:r>
              <w:rPr>
                <w:rFonts w:ascii="Times New Roman" w:hAnsi="Times New Roman"/>
                <w:lang w:val="tt-RU"/>
              </w:rPr>
              <w:t>ДТУ. Ф.Яруллин. “Урман әкияте” хикәясе.</w:t>
            </w:r>
          </w:p>
        </w:tc>
        <w:tc>
          <w:tcPr>
            <w:tcW w:w="2207" w:type="dxa"/>
            <w:shd w:val="clear" w:color="auto" w:fill="FFFFFF" w:themeFill="background1"/>
          </w:tcPr>
          <w:p>
            <w:pPr>
              <w:pStyle w:val="11"/>
              <w:rPr>
                <w:rFonts w:ascii="Times New Roman" w:hAnsi="Times New Roman"/>
                <w:lang w:val="tt-RU"/>
              </w:rPr>
            </w:pPr>
            <w:r>
              <w:rPr>
                <w:rFonts w:ascii="Times New Roman" w:hAnsi="Times New Roman"/>
                <w:lang w:val="tt-RU"/>
              </w:rPr>
              <w:t>2</w:t>
            </w:r>
          </w:p>
        </w:tc>
        <w:tc>
          <w:tcPr>
            <w:tcW w:w="1697" w:type="dxa"/>
            <w:gridSpan w:val="2"/>
            <w:shd w:val="clear" w:color="auto" w:fill="FFFFFF" w:themeFill="background1"/>
          </w:tcPr>
          <w:p>
            <w:pPr>
              <w:pStyle w:val="11"/>
              <w:rPr>
                <w:rFonts w:ascii="Times New Roman" w:hAnsi="Times New Roman" w:eastAsia="Calibri"/>
                <w:lang w:val="tt-RU" w:eastAsia="en-US"/>
              </w:rPr>
            </w:pPr>
            <w:r>
              <w:rPr>
                <w:rFonts w:ascii="Times New Roman" w:hAnsi="Times New Roman" w:eastAsia="Calibri"/>
                <w:lang w:val="tt-RU" w:eastAsia="en-US"/>
              </w:rPr>
              <w:t>2</w:t>
            </w:r>
          </w:p>
        </w:tc>
        <w:tc>
          <w:tcPr>
            <w:tcW w:w="2735" w:type="dxa"/>
            <w:shd w:val="clear" w:color="auto" w:fill="FFFFFF" w:themeFill="background1"/>
          </w:tcPr>
          <w:p>
            <w:pPr>
              <w:pStyle w:val="11"/>
              <w:rPr>
                <w:rFonts w:ascii="Times New Roman" w:hAnsi="Times New Roman" w:eastAsia="Calibri"/>
                <w:lang w:val="tt-RU" w:eastAsia="en-US"/>
              </w:rPr>
            </w:pPr>
          </w:p>
        </w:tc>
        <w:tc>
          <w:tcPr>
            <w:tcW w:w="1474" w:type="dxa"/>
            <w:shd w:val="clear" w:color="auto" w:fill="FFFFFF" w:themeFill="background1"/>
            <w:vAlign w:val="center"/>
          </w:tcPr>
          <w:p>
            <w:pPr>
              <w:pStyle w:val="11"/>
              <w:rPr>
                <w:rFonts w:ascii="Times New Roman" w:hAnsi="Times New Roman" w:eastAsia="Calibri"/>
                <w:lang w:val="tt-RU" w:eastAsia="en-US"/>
              </w:rPr>
            </w:pPr>
          </w:p>
        </w:tc>
        <w:tc>
          <w:tcPr>
            <w:tcW w:w="1860" w:type="dxa"/>
            <w:shd w:val="clear" w:color="auto" w:fill="FFFFFF" w:themeFill="background1"/>
            <w:vAlign w:val="center"/>
          </w:tcPr>
          <w:p>
            <w:pPr>
              <w:pStyle w:val="11"/>
              <w:rPr>
                <w:rFonts w:ascii="Times New Roman" w:hAnsi="Times New Roman" w:eastAsia="Calibri"/>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453" w:type="dxa"/>
            <w:shd w:val="clear" w:color="auto" w:fill="auto"/>
          </w:tcPr>
          <w:p>
            <w:pPr>
              <w:pStyle w:val="11"/>
              <w:rPr>
                <w:rFonts w:ascii="Times New Roman" w:hAnsi="Times New Roman"/>
                <w:lang w:val="tt-RU"/>
              </w:rPr>
            </w:pPr>
            <w:r>
              <w:rPr>
                <w:rFonts w:ascii="Times New Roman" w:hAnsi="Times New Roman"/>
                <w:lang w:val="tt-RU"/>
              </w:rPr>
              <w:t>Һ.Такташның  “Урман”,“Пи-би-бип” “Болай гади җыр гына” шигырьләре</w:t>
            </w:r>
          </w:p>
        </w:tc>
        <w:tc>
          <w:tcPr>
            <w:tcW w:w="2207" w:type="dxa"/>
            <w:shd w:val="clear" w:color="auto" w:fill="FFFFFF" w:themeFill="background1"/>
          </w:tcPr>
          <w:p>
            <w:pPr>
              <w:pStyle w:val="11"/>
              <w:rPr>
                <w:rFonts w:ascii="Times New Roman" w:hAnsi="Times New Roman"/>
                <w:lang w:val="tt-RU"/>
              </w:rPr>
            </w:pPr>
            <w:r>
              <w:rPr>
                <w:rFonts w:ascii="Times New Roman" w:hAnsi="Times New Roman"/>
                <w:lang w:val="tt-RU"/>
              </w:rPr>
              <w:t>2</w:t>
            </w:r>
          </w:p>
        </w:tc>
        <w:tc>
          <w:tcPr>
            <w:tcW w:w="1697" w:type="dxa"/>
            <w:gridSpan w:val="2"/>
            <w:shd w:val="clear" w:color="auto" w:fill="FFFFFF" w:themeFill="background1"/>
          </w:tcPr>
          <w:p>
            <w:pPr>
              <w:pStyle w:val="11"/>
              <w:rPr>
                <w:rFonts w:ascii="Times New Roman" w:hAnsi="Times New Roman" w:eastAsia="Calibri"/>
                <w:lang w:eastAsia="en-US"/>
              </w:rPr>
            </w:pPr>
          </w:p>
        </w:tc>
        <w:tc>
          <w:tcPr>
            <w:tcW w:w="2735" w:type="dxa"/>
            <w:shd w:val="clear" w:color="auto" w:fill="FFFFFF" w:themeFill="background1"/>
          </w:tcPr>
          <w:p>
            <w:pPr>
              <w:pStyle w:val="11"/>
              <w:rPr>
                <w:rFonts w:ascii="Times New Roman" w:hAnsi="Times New Roman" w:eastAsia="Calibri"/>
                <w:lang w:val="tt-RU" w:eastAsia="en-US"/>
              </w:rPr>
            </w:pPr>
          </w:p>
        </w:tc>
        <w:tc>
          <w:tcPr>
            <w:tcW w:w="1474" w:type="dxa"/>
            <w:shd w:val="clear" w:color="auto" w:fill="FFFFFF" w:themeFill="background1"/>
            <w:vAlign w:val="center"/>
          </w:tcPr>
          <w:p>
            <w:pPr>
              <w:pStyle w:val="11"/>
              <w:rPr>
                <w:rFonts w:ascii="Times New Roman" w:hAnsi="Times New Roman" w:eastAsia="Calibri"/>
                <w:lang w:val="tt-RU" w:eastAsia="en-US"/>
              </w:rPr>
            </w:pPr>
            <w:r>
              <w:rPr>
                <w:rFonts w:ascii="Times New Roman" w:hAnsi="Times New Roman" w:eastAsia="Calibri"/>
                <w:lang w:val="tt-RU" w:eastAsia="en-US"/>
              </w:rPr>
              <w:t>2</w:t>
            </w:r>
          </w:p>
        </w:tc>
        <w:tc>
          <w:tcPr>
            <w:tcW w:w="1860" w:type="dxa"/>
            <w:shd w:val="clear" w:color="auto" w:fill="FFFFFF" w:themeFill="background1"/>
            <w:vAlign w:val="center"/>
          </w:tcPr>
          <w:p>
            <w:pPr>
              <w:pStyle w:val="11"/>
              <w:rPr>
                <w:rFonts w:ascii="Times New Roman" w:hAnsi="Times New Roman" w:eastAsia="Calibri"/>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453" w:type="dxa"/>
            <w:shd w:val="clear" w:color="auto" w:fill="auto"/>
          </w:tcPr>
          <w:p>
            <w:pPr>
              <w:pStyle w:val="11"/>
              <w:rPr>
                <w:rFonts w:ascii="Times New Roman" w:hAnsi="Times New Roman"/>
                <w:lang w:val="tt-RU"/>
              </w:rPr>
            </w:pPr>
            <w:r>
              <w:rPr>
                <w:rFonts w:ascii="Times New Roman" w:hAnsi="Times New Roman"/>
                <w:lang w:val="tt-RU"/>
              </w:rPr>
              <w:t>Һ.Такташ шигырьләрендә  лирик герой, образлар системасы,  сурәтләү чаралары</w:t>
            </w:r>
          </w:p>
        </w:tc>
        <w:tc>
          <w:tcPr>
            <w:tcW w:w="2207" w:type="dxa"/>
            <w:shd w:val="clear" w:color="auto" w:fill="FFFFFF" w:themeFill="background1"/>
          </w:tcPr>
          <w:p>
            <w:pPr>
              <w:pStyle w:val="11"/>
              <w:rPr>
                <w:rFonts w:ascii="Times New Roman" w:hAnsi="Times New Roman"/>
                <w:lang w:val="tt-RU"/>
              </w:rPr>
            </w:pPr>
            <w:r>
              <w:rPr>
                <w:rFonts w:ascii="Times New Roman" w:hAnsi="Times New Roman"/>
                <w:lang w:val="tt-RU"/>
              </w:rPr>
              <w:t>2</w:t>
            </w:r>
          </w:p>
        </w:tc>
        <w:tc>
          <w:tcPr>
            <w:tcW w:w="1697" w:type="dxa"/>
            <w:gridSpan w:val="2"/>
            <w:shd w:val="clear" w:color="auto" w:fill="FFFFFF" w:themeFill="background1"/>
          </w:tcPr>
          <w:p>
            <w:pPr>
              <w:pStyle w:val="11"/>
              <w:rPr>
                <w:rFonts w:ascii="Times New Roman" w:hAnsi="Times New Roman" w:eastAsia="Calibri"/>
                <w:lang w:eastAsia="en-US"/>
              </w:rPr>
            </w:pPr>
          </w:p>
        </w:tc>
        <w:tc>
          <w:tcPr>
            <w:tcW w:w="2735" w:type="dxa"/>
            <w:shd w:val="clear" w:color="auto" w:fill="FFFFFF" w:themeFill="background1"/>
          </w:tcPr>
          <w:p>
            <w:pPr>
              <w:pStyle w:val="11"/>
              <w:rPr>
                <w:rFonts w:ascii="Times New Roman" w:hAnsi="Times New Roman" w:eastAsia="Calibri"/>
                <w:lang w:eastAsia="en-US"/>
              </w:rPr>
            </w:pPr>
          </w:p>
        </w:tc>
        <w:tc>
          <w:tcPr>
            <w:tcW w:w="1474" w:type="dxa"/>
            <w:shd w:val="clear" w:color="auto" w:fill="FFFFFF" w:themeFill="background1"/>
            <w:vAlign w:val="center"/>
          </w:tcPr>
          <w:p>
            <w:pPr>
              <w:pStyle w:val="11"/>
              <w:rPr>
                <w:rFonts w:ascii="Times New Roman" w:hAnsi="Times New Roman" w:eastAsia="Calibri"/>
                <w:lang w:val="tt-RU" w:eastAsia="en-US"/>
              </w:rPr>
            </w:pPr>
            <w:r>
              <w:rPr>
                <w:rFonts w:ascii="Times New Roman" w:hAnsi="Times New Roman" w:eastAsia="Calibri"/>
                <w:lang w:val="tt-RU" w:eastAsia="en-US"/>
              </w:rPr>
              <w:t>2</w:t>
            </w:r>
          </w:p>
        </w:tc>
        <w:tc>
          <w:tcPr>
            <w:tcW w:w="1860" w:type="dxa"/>
            <w:shd w:val="clear" w:color="auto" w:fill="FFFFFF" w:themeFill="background1"/>
            <w:vAlign w:val="center"/>
          </w:tcPr>
          <w:p>
            <w:pPr>
              <w:pStyle w:val="11"/>
              <w:rPr>
                <w:rFonts w:ascii="Times New Roman" w:hAnsi="Times New Roman" w:eastAsia="Calibri"/>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453" w:type="dxa"/>
            <w:shd w:val="clear" w:color="auto" w:fill="auto"/>
          </w:tcPr>
          <w:p>
            <w:pPr>
              <w:pStyle w:val="11"/>
              <w:rPr>
                <w:rFonts w:ascii="Times New Roman" w:hAnsi="Times New Roman"/>
                <w:lang w:val="tt-RU"/>
              </w:rPr>
            </w:pPr>
            <w:r>
              <w:rPr>
                <w:rFonts w:ascii="Times New Roman" w:hAnsi="Times New Roman"/>
                <w:lang w:val="be-BY" w:eastAsia="en-US"/>
              </w:rPr>
              <w:t>И.Газиның  «Кояш артыннан киткән тургай” хикәясе. Сурәтләү обь</w:t>
            </w:r>
            <w:r>
              <w:rPr>
                <w:rFonts w:ascii="Times New Roman" w:hAnsi="Times New Roman"/>
                <w:lang w:val="tt-RU" w:eastAsia="en-US"/>
              </w:rPr>
              <w:t xml:space="preserve">екты, хикәяләүче образы, сурәтләү алымнары.  </w:t>
            </w:r>
            <w:r>
              <w:rPr>
                <w:rFonts w:ascii="Times New Roman" w:hAnsi="Times New Roman"/>
                <w:lang w:val="be-BY" w:eastAsia="en-US"/>
              </w:rPr>
              <w:t xml:space="preserve"> (3 сәгать).</w:t>
            </w:r>
          </w:p>
        </w:tc>
        <w:tc>
          <w:tcPr>
            <w:tcW w:w="2207" w:type="dxa"/>
            <w:shd w:val="clear" w:color="auto" w:fill="FFFFFF" w:themeFill="background1"/>
          </w:tcPr>
          <w:p>
            <w:pPr>
              <w:pStyle w:val="11"/>
              <w:rPr>
                <w:rFonts w:ascii="Times New Roman" w:hAnsi="Times New Roman"/>
                <w:lang w:val="tt-RU"/>
              </w:rPr>
            </w:pPr>
            <w:r>
              <w:rPr>
                <w:rFonts w:ascii="Times New Roman" w:hAnsi="Times New Roman"/>
                <w:lang w:val="tt-RU"/>
              </w:rPr>
              <w:t>3</w:t>
            </w:r>
          </w:p>
        </w:tc>
        <w:tc>
          <w:tcPr>
            <w:tcW w:w="1697" w:type="dxa"/>
            <w:gridSpan w:val="2"/>
            <w:shd w:val="clear" w:color="auto" w:fill="FFFFFF" w:themeFill="background1"/>
          </w:tcPr>
          <w:p>
            <w:pPr>
              <w:pStyle w:val="11"/>
              <w:rPr>
                <w:rFonts w:ascii="Times New Roman" w:hAnsi="Times New Roman" w:eastAsia="Calibri"/>
                <w:lang w:eastAsia="en-US"/>
              </w:rPr>
            </w:pPr>
          </w:p>
        </w:tc>
        <w:tc>
          <w:tcPr>
            <w:tcW w:w="2735" w:type="dxa"/>
            <w:shd w:val="clear" w:color="auto" w:fill="FFFFFF" w:themeFill="background1"/>
          </w:tcPr>
          <w:p>
            <w:pPr>
              <w:pStyle w:val="11"/>
              <w:rPr>
                <w:rFonts w:ascii="Times New Roman" w:hAnsi="Times New Roman" w:eastAsia="Calibri"/>
                <w:lang w:eastAsia="en-US"/>
              </w:rPr>
            </w:pPr>
          </w:p>
        </w:tc>
        <w:tc>
          <w:tcPr>
            <w:tcW w:w="1474" w:type="dxa"/>
            <w:shd w:val="clear" w:color="auto" w:fill="FFFFFF" w:themeFill="background1"/>
            <w:vAlign w:val="center"/>
          </w:tcPr>
          <w:p>
            <w:pPr>
              <w:pStyle w:val="11"/>
              <w:rPr>
                <w:rFonts w:ascii="Times New Roman" w:hAnsi="Times New Roman" w:eastAsia="Calibri"/>
                <w:lang w:val="tt-RU" w:eastAsia="en-US"/>
              </w:rPr>
            </w:pPr>
            <w:r>
              <w:rPr>
                <w:rFonts w:ascii="Times New Roman" w:hAnsi="Times New Roman" w:eastAsia="Calibri"/>
                <w:lang w:val="tt-RU" w:eastAsia="en-US"/>
              </w:rPr>
              <w:t>2</w:t>
            </w:r>
          </w:p>
        </w:tc>
        <w:tc>
          <w:tcPr>
            <w:tcW w:w="1860" w:type="dxa"/>
            <w:shd w:val="clear" w:color="auto" w:fill="FFFFFF" w:themeFill="background1"/>
            <w:vAlign w:val="center"/>
          </w:tcPr>
          <w:p>
            <w:pPr>
              <w:pStyle w:val="11"/>
              <w:rPr>
                <w:rFonts w:ascii="Times New Roman" w:hAnsi="Times New Roman" w:eastAsia="Calibri"/>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453" w:type="dxa"/>
            <w:shd w:val="clear" w:color="auto" w:fill="auto"/>
          </w:tcPr>
          <w:p>
            <w:pPr>
              <w:pStyle w:val="11"/>
              <w:rPr>
                <w:rFonts w:ascii="Times New Roman" w:hAnsi="Times New Roman"/>
                <w:lang w:val="tt-RU" w:eastAsia="en-US"/>
              </w:rPr>
            </w:pPr>
            <w:r>
              <w:rPr>
                <w:rFonts w:ascii="Times New Roman" w:hAnsi="Times New Roman"/>
                <w:lang w:val="tt-RU"/>
              </w:rPr>
              <w:t>БСҮ. И. Гази.”Кояш артыннан киткән тургай” хикәясенең “Күренер-күренмәс кенә...” дип башланган  һәм аннан соңгы өч абзацын яттан сөйләү</w:t>
            </w:r>
          </w:p>
        </w:tc>
        <w:tc>
          <w:tcPr>
            <w:tcW w:w="2207" w:type="dxa"/>
            <w:shd w:val="clear" w:color="auto" w:fill="FFFFFF" w:themeFill="background1"/>
          </w:tcPr>
          <w:p>
            <w:pPr>
              <w:pStyle w:val="11"/>
              <w:rPr>
                <w:rFonts w:ascii="Times New Roman" w:hAnsi="Times New Roman"/>
                <w:lang w:val="tt-RU"/>
              </w:rPr>
            </w:pPr>
            <w:r>
              <w:rPr>
                <w:rFonts w:ascii="Times New Roman" w:hAnsi="Times New Roman"/>
                <w:lang w:val="tt-RU"/>
              </w:rPr>
              <w:t>1</w:t>
            </w:r>
          </w:p>
        </w:tc>
        <w:tc>
          <w:tcPr>
            <w:tcW w:w="1697" w:type="dxa"/>
            <w:gridSpan w:val="2"/>
            <w:shd w:val="clear" w:color="auto" w:fill="FFFFFF" w:themeFill="background1"/>
          </w:tcPr>
          <w:p>
            <w:pPr>
              <w:pStyle w:val="11"/>
              <w:rPr>
                <w:rFonts w:ascii="Times New Roman" w:hAnsi="Times New Roman" w:eastAsia="Calibri"/>
                <w:lang w:eastAsia="en-US"/>
              </w:rPr>
            </w:pPr>
          </w:p>
        </w:tc>
        <w:tc>
          <w:tcPr>
            <w:tcW w:w="2735" w:type="dxa"/>
            <w:shd w:val="clear" w:color="auto" w:fill="FFFFFF" w:themeFill="background1"/>
          </w:tcPr>
          <w:p>
            <w:pPr>
              <w:pStyle w:val="11"/>
              <w:rPr>
                <w:rFonts w:ascii="Times New Roman" w:hAnsi="Times New Roman" w:eastAsia="Calibri"/>
                <w:lang w:val="tt-RU" w:eastAsia="en-US"/>
              </w:rPr>
            </w:pPr>
          </w:p>
        </w:tc>
        <w:tc>
          <w:tcPr>
            <w:tcW w:w="1474" w:type="dxa"/>
            <w:shd w:val="clear" w:color="auto" w:fill="FFFFFF" w:themeFill="background1"/>
            <w:vAlign w:val="center"/>
          </w:tcPr>
          <w:p>
            <w:pPr>
              <w:pStyle w:val="11"/>
              <w:rPr>
                <w:rFonts w:ascii="Times New Roman" w:hAnsi="Times New Roman" w:eastAsia="Calibri"/>
                <w:lang w:val="tt-RU" w:eastAsia="en-US"/>
              </w:rPr>
            </w:pPr>
            <w:r>
              <w:rPr>
                <w:rFonts w:ascii="Times New Roman" w:hAnsi="Times New Roman" w:eastAsia="Calibri"/>
                <w:lang w:val="tt-RU" w:eastAsia="en-US"/>
              </w:rPr>
              <w:t>1</w:t>
            </w:r>
          </w:p>
        </w:tc>
        <w:tc>
          <w:tcPr>
            <w:tcW w:w="1860" w:type="dxa"/>
            <w:shd w:val="clear" w:color="auto" w:fill="FFFFFF" w:themeFill="background1"/>
            <w:vAlign w:val="center"/>
          </w:tcPr>
          <w:p>
            <w:pPr>
              <w:pStyle w:val="11"/>
              <w:rPr>
                <w:rFonts w:ascii="Times New Roman" w:hAnsi="Times New Roman" w:eastAsia="Calibri"/>
                <w:lang w:val="tt-RU"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453" w:type="dxa"/>
            <w:shd w:val="clear" w:color="auto" w:fill="auto"/>
          </w:tcPr>
          <w:p>
            <w:pPr>
              <w:pStyle w:val="11"/>
              <w:rPr>
                <w:rFonts w:ascii="Times New Roman" w:hAnsi="Times New Roman"/>
                <w:lang w:val="tt-RU"/>
              </w:rPr>
            </w:pPr>
            <w:r>
              <w:rPr>
                <w:rFonts w:ascii="Times New Roman" w:hAnsi="Times New Roman"/>
                <w:lang w:val="tt-RU"/>
              </w:rPr>
              <w:t>ДТУ. И.Гази. “Өч Мәхмүт” хикәясе.</w:t>
            </w:r>
          </w:p>
        </w:tc>
        <w:tc>
          <w:tcPr>
            <w:tcW w:w="2207" w:type="dxa"/>
            <w:shd w:val="clear" w:color="auto" w:fill="FFFFFF" w:themeFill="background1"/>
          </w:tcPr>
          <w:p>
            <w:pPr>
              <w:pStyle w:val="11"/>
              <w:rPr>
                <w:rFonts w:ascii="Times New Roman" w:hAnsi="Times New Roman"/>
                <w:lang w:val="tt-RU"/>
              </w:rPr>
            </w:pPr>
            <w:r>
              <w:rPr>
                <w:rFonts w:ascii="Times New Roman" w:hAnsi="Times New Roman"/>
                <w:lang w:val="tt-RU"/>
              </w:rPr>
              <w:t>1</w:t>
            </w:r>
          </w:p>
        </w:tc>
        <w:tc>
          <w:tcPr>
            <w:tcW w:w="1697" w:type="dxa"/>
            <w:gridSpan w:val="2"/>
            <w:shd w:val="clear" w:color="auto" w:fill="FFFFFF" w:themeFill="background1"/>
          </w:tcPr>
          <w:p>
            <w:pPr>
              <w:pStyle w:val="11"/>
              <w:rPr>
                <w:rFonts w:ascii="Times New Roman" w:hAnsi="Times New Roman" w:eastAsia="Calibri"/>
                <w:lang w:val="tt-RU" w:eastAsia="en-US"/>
              </w:rPr>
            </w:pPr>
            <w:r>
              <w:rPr>
                <w:rFonts w:ascii="Times New Roman" w:hAnsi="Times New Roman" w:eastAsia="Calibri"/>
                <w:lang w:val="tt-RU" w:eastAsia="en-US"/>
              </w:rPr>
              <w:t>1</w:t>
            </w:r>
          </w:p>
        </w:tc>
        <w:tc>
          <w:tcPr>
            <w:tcW w:w="2735" w:type="dxa"/>
            <w:shd w:val="clear" w:color="auto" w:fill="FFFFFF" w:themeFill="background1"/>
          </w:tcPr>
          <w:p>
            <w:pPr>
              <w:pStyle w:val="11"/>
              <w:rPr>
                <w:rFonts w:ascii="Times New Roman" w:hAnsi="Times New Roman" w:eastAsia="Calibri"/>
                <w:lang w:eastAsia="en-US"/>
              </w:rPr>
            </w:pPr>
          </w:p>
        </w:tc>
        <w:tc>
          <w:tcPr>
            <w:tcW w:w="1474" w:type="dxa"/>
            <w:shd w:val="clear" w:color="auto" w:fill="FFFFFF" w:themeFill="background1"/>
            <w:vAlign w:val="center"/>
          </w:tcPr>
          <w:p>
            <w:pPr>
              <w:pStyle w:val="11"/>
              <w:rPr>
                <w:rFonts w:ascii="Times New Roman" w:hAnsi="Times New Roman" w:eastAsia="Calibri"/>
                <w:lang w:eastAsia="en-US"/>
              </w:rPr>
            </w:pPr>
          </w:p>
        </w:tc>
        <w:tc>
          <w:tcPr>
            <w:tcW w:w="1860" w:type="dxa"/>
            <w:shd w:val="clear" w:color="auto" w:fill="FFFFFF" w:themeFill="background1"/>
            <w:vAlign w:val="center"/>
          </w:tcPr>
          <w:p>
            <w:pPr>
              <w:pStyle w:val="11"/>
              <w:rPr>
                <w:rFonts w:ascii="Times New Roman" w:hAnsi="Times New Roman" w:eastAsia="Calibri"/>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453" w:type="dxa"/>
            <w:shd w:val="clear" w:color="auto" w:fill="auto"/>
          </w:tcPr>
          <w:p>
            <w:pPr>
              <w:pStyle w:val="11"/>
              <w:rPr>
                <w:rFonts w:ascii="Times New Roman" w:hAnsi="Times New Roman"/>
                <w:lang w:val="tt-RU"/>
              </w:rPr>
            </w:pPr>
            <w:r>
              <w:rPr>
                <w:rFonts w:ascii="Times New Roman" w:hAnsi="Times New Roman"/>
                <w:lang w:val="be-BY"/>
              </w:rPr>
              <w:t>Р.Батулланың «Имче», “Көчек”, ”Чагыр”  хикәяләре.  Тукайның балачагы ту</w:t>
            </w:r>
            <w:r>
              <w:rPr>
                <w:rFonts w:ascii="Times New Roman" w:hAnsi="Times New Roman"/>
                <w:lang w:val="tt-RU"/>
              </w:rPr>
              <w:t>рында</w:t>
            </w:r>
            <w:r>
              <w:rPr>
                <w:rFonts w:ascii="Times New Roman" w:hAnsi="Times New Roman"/>
                <w:lang w:val="be-BY"/>
              </w:rPr>
              <w:t xml:space="preserve">  автор уйланмалары,  күзаллавы.   </w:t>
            </w:r>
          </w:p>
        </w:tc>
        <w:tc>
          <w:tcPr>
            <w:tcW w:w="2207" w:type="dxa"/>
            <w:shd w:val="clear" w:color="auto" w:fill="FFFFFF" w:themeFill="background1"/>
          </w:tcPr>
          <w:p>
            <w:pPr>
              <w:pStyle w:val="11"/>
              <w:rPr>
                <w:rFonts w:ascii="Times New Roman" w:hAnsi="Times New Roman"/>
                <w:lang w:val="tt-RU"/>
              </w:rPr>
            </w:pPr>
            <w:r>
              <w:rPr>
                <w:rFonts w:ascii="Times New Roman" w:hAnsi="Times New Roman"/>
                <w:lang w:val="tt-RU"/>
              </w:rPr>
              <w:t>4</w:t>
            </w:r>
          </w:p>
        </w:tc>
        <w:tc>
          <w:tcPr>
            <w:tcW w:w="1697" w:type="dxa"/>
            <w:gridSpan w:val="2"/>
            <w:shd w:val="clear" w:color="auto" w:fill="FFFFFF" w:themeFill="background1"/>
          </w:tcPr>
          <w:p>
            <w:pPr>
              <w:pStyle w:val="11"/>
              <w:rPr>
                <w:rFonts w:ascii="Times New Roman" w:hAnsi="Times New Roman" w:eastAsia="Calibri"/>
                <w:lang w:eastAsia="en-US"/>
              </w:rPr>
            </w:pPr>
          </w:p>
        </w:tc>
        <w:tc>
          <w:tcPr>
            <w:tcW w:w="2735" w:type="dxa"/>
            <w:shd w:val="clear" w:color="auto" w:fill="FFFFFF" w:themeFill="background1"/>
          </w:tcPr>
          <w:p>
            <w:pPr>
              <w:pStyle w:val="11"/>
              <w:rPr>
                <w:rFonts w:ascii="Times New Roman" w:hAnsi="Times New Roman" w:eastAsia="Calibri"/>
                <w:lang w:eastAsia="en-US"/>
              </w:rPr>
            </w:pPr>
          </w:p>
        </w:tc>
        <w:tc>
          <w:tcPr>
            <w:tcW w:w="1474" w:type="dxa"/>
            <w:shd w:val="clear" w:color="auto" w:fill="FFFFFF" w:themeFill="background1"/>
            <w:vAlign w:val="center"/>
          </w:tcPr>
          <w:p>
            <w:pPr>
              <w:pStyle w:val="11"/>
              <w:rPr>
                <w:rFonts w:ascii="Times New Roman" w:hAnsi="Times New Roman" w:eastAsia="Calibri"/>
                <w:lang w:val="tt-RU" w:eastAsia="en-US"/>
              </w:rPr>
            </w:pPr>
            <w:r>
              <w:rPr>
                <w:rFonts w:ascii="Times New Roman" w:hAnsi="Times New Roman" w:eastAsia="Calibri"/>
                <w:lang w:val="tt-RU" w:eastAsia="en-US"/>
              </w:rPr>
              <w:t>4</w:t>
            </w:r>
          </w:p>
        </w:tc>
        <w:tc>
          <w:tcPr>
            <w:tcW w:w="1860" w:type="dxa"/>
            <w:shd w:val="clear" w:color="auto" w:fill="FFFFFF" w:themeFill="background1"/>
            <w:vAlign w:val="center"/>
          </w:tcPr>
          <w:p>
            <w:pPr>
              <w:pStyle w:val="11"/>
              <w:rPr>
                <w:rFonts w:ascii="Times New Roman" w:hAnsi="Times New Roman" w:eastAsia="Calibri"/>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453" w:type="dxa"/>
            <w:shd w:val="clear" w:color="auto" w:fill="auto"/>
          </w:tcPr>
          <w:p>
            <w:pPr>
              <w:pStyle w:val="11"/>
              <w:rPr>
                <w:rFonts w:ascii="Times New Roman" w:hAnsi="Times New Roman"/>
                <w:lang w:val="tt-RU"/>
              </w:rPr>
            </w:pPr>
            <w:r>
              <w:rPr>
                <w:rFonts w:ascii="Times New Roman" w:hAnsi="Times New Roman"/>
                <w:lang w:val="be-BY"/>
              </w:rPr>
              <w:t>Ф.Яруллинның “Ак төнбоек” хикәясе.</w:t>
            </w:r>
            <w:r>
              <w:rPr>
                <w:rFonts w:ascii="Times New Roman" w:hAnsi="Times New Roman"/>
                <w:lang w:val="tt-RU"/>
              </w:rPr>
              <w:t xml:space="preserve"> Вакыйга, геройлар. Конфликт һәм сюжет  этаплары. Хикәяләү алымнары.     </w:t>
            </w:r>
          </w:p>
        </w:tc>
        <w:tc>
          <w:tcPr>
            <w:tcW w:w="2207" w:type="dxa"/>
            <w:shd w:val="clear" w:color="auto" w:fill="FFFFFF" w:themeFill="background1"/>
          </w:tcPr>
          <w:p>
            <w:pPr>
              <w:pStyle w:val="11"/>
              <w:rPr>
                <w:rFonts w:ascii="Times New Roman" w:hAnsi="Times New Roman"/>
                <w:lang w:val="tt-RU"/>
              </w:rPr>
            </w:pPr>
            <w:r>
              <w:rPr>
                <w:rFonts w:ascii="Times New Roman" w:hAnsi="Times New Roman"/>
                <w:lang w:val="tt-RU"/>
              </w:rPr>
              <w:t>3</w:t>
            </w:r>
          </w:p>
        </w:tc>
        <w:tc>
          <w:tcPr>
            <w:tcW w:w="1697" w:type="dxa"/>
            <w:gridSpan w:val="2"/>
            <w:shd w:val="clear" w:color="auto" w:fill="FFFFFF" w:themeFill="background1"/>
          </w:tcPr>
          <w:p>
            <w:pPr>
              <w:pStyle w:val="11"/>
              <w:rPr>
                <w:rFonts w:ascii="Times New Roman" w:hAnsi="Times New Roman" w:eastAsia="Calibri"/>
                <w:lang w:eastAsia="en-US"/>
              </w:rPr>
            </w:pPr>
          </w:p>
        </w:tc>
        <w:tc>
          <w:tcPr>
            <w:tcW w:w="2735" w:type="dxa"/>
            <w:shd w:val="clear" w:color="auto" w:fill="FFFFFF" w:themeFill="background1"/>
          </w:tcPr>
          <w:p>
            <w:pPr>
              <w:pStyle w:val="11"/>
              <w:rPr>
                <w:rFonts w:ascii="Times New Roman" w:hAnsi="Times New Roman" w:eastAsia="Calibri"/>
                <w:lang w:eastAsia="en-US"/>
              </w:rPr>
            </w:pPr>
          </w:p>
        </w:tc>
        <w:tc>
          <w:tcPr>
            <w:tcW w:w="1474" w:type="dxa"/>
            <w:shd w:val="clear" w:color="auto" w:fill="FFFFFF" w:themeFill="background1"/>
            <w:vAlign w:val="center"/>
          </w:tcPr>
          <w:p>
            <w:pPr>
              <w:pStyle w:val="11"/>
              <w:rPr>
                <w:rFonts w:ascii="Times New Roman" w:hAnsi="Times New Roman" w:eastAsia="Calibri"/>
                <w:lang w:val="tt-RU" w:eastAsia="en-US"/>
              </w:rPr>
            </w:pPr>
            <w:r>
              <w:rPr>
                <w:rFonts w:ascii="Times New Roman" w:hAnsi="Times New Roman" w:eastAsia="Calibri"/>
                <w:lang w:val="tt-RU" w:eastAsia="en-US"/>
              </w:rPr>
              <w:t>3</w:t>
            </w:r>
          </w:p>
        </w:tc>
        <w:tc>
          <w:tcPr>
            <w:tcW w:w="1860" w:type="dxa"/>
            <w:shd w:val="clear" w:color="auto" w:fill="FFFFFF" w:themeFill="background1"/>
            <w:vAlign w:val="center"/>
          </w:tcPr>
          <w:p>
            <w:pPr>
              <w:pStyle w:val="11"/>
              <w:rPr>
                <w:rFonts w:ascii="Times New Roman" w:hAnsi="Times New Roman" w:eastAsia="Calibri"/>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453" w:type="dxa"/>
            <w:shd w:val="clear" w:color="auto" w:fill="auto"/>
          </w:tcPr>
          <w:p>
            <w:pPr>
              <w:pStyle w:val="11"/>
              <w:rPr>
                <w:rFonts w:ascii="Times New Roman" w:hAnsi="Times New Roman"/>
                <w:lang w:val="be-BY"/>
              </w:rPr>
            </w:pPr>
            <w:r>
              <w:rPr>
                <w:rFonts w:ascii="Times New Roman" w:hAnsi="Times New Roman"/>
                <w:lang w:val="be-BY"/>
              </w:rPr>
              <w:t xml:space="preserve">БСҮ. Сочинение. Хикәя геройларына әйтер сүзем бар </w:t>
            </w:r>
          </w:p>
        </w:tc>
        <w:tc>
          <w:tcPr>
            <w:tcW w:w="2207" w:type="dxa"/>
            <w:shd w:val="clear" w:color="auto" w:fill="FFFFFF" w:themeFill="background1"/>
          </w:tcPr>
          <w:p>
            <w:pPr>
              <w:pStyle w:val="11"/>
              <w:rPr>
                <w:rFonts w:ascii="Times New Roman" w:hAnsi="Times New Roman"/>
                <w:lang w:val="tt-RU"/>
              </w:rPr>
            </w:pPr>
            <w:r>
              <w:rPr>
                <w:rFonts w:ascii="Times New Roman" w:hAnsi="Times New Roman"/>
                <w:lang w:val="tt-RU"/>
              </w:rPr>
              <w:t>2</w:t>
            </w:r>
          </w:p>
        </w:tc>
        <w:tc>
          <w:tcPr>
            <w:tcW w:w="1697" w:type="dxa"/>
            <w:gridSpan w:val="2"/>
            <w:shd w:val="clear" w:color="auto" w:fill="FFFFFF" w:themeFill="background1"/>
          </w:tcPr>
          <w:p>
            <w:pPr>
              <w:pStyle w:val="11"/>
              <w:rPr>
                <w:rFonts w:ascii="Times New Roman" w:hAnsi="Times New Roman" w:eastAsia="Calibri"/>
                <w:lang w:eastAsia="en-US"/>
              </w:rPr>
            </w:pPr>
          </w:p>
        </w:tc>
        <w:tc>
          <w:tcPr>
            <w:tcW w:w="2735" w:type="dxa"/>
            <w:shd w:val="clear" w:color="auto" w:fill="FFFFFF" w:themeFill="background1"/>
          </w:tcPr>
          <w:p>
            <w:pPr>
              <w:pStyle w:val="11"/>
              <w:rPr>
                <w:rFonts w:ascii="Times New Roman" w:hAnsi="Times New Roman" w:eastAsia="Calibri"/>
                <w:lang w:eastAsia="en-US"/>
              </w:rPr>
            </w:pPr>
          </w:p>
        </w:tc>
        <w:tc>
          <w:tcPr>
            <w:tcW w:w="1474" w:type="dxa"/>
            <w:shd w:val="clear" w:color="auto" w:fill="FFFFFF" w:themeFill="background1"/>
            <w:vAlign w:val="center"/>
          </w:tcPr>
          <w:p>
            <w:pPr>
              <w:pStyle w:val="11"/>
              <w:rPr>
                <w:rFonts w:ascii="Times New Roman" w:hAnsi="Times New Roman" w:eastAsia="Calibri"/>
                <w:lang w:eastAsia="en-US"/>
              </w:rPr>
            </w:pPr>
          </w:p>
        </w:tc>
        <w:tc>
          <w:tcPr>
            <w:tcW w:w="1860" w:type="dxa"/>
            <w:shd w:val="clear" w:color="auto" w:fill="FFFFFF" w:themeFill="background1"/>
            <w:vAlign w:val="center"/>
          </w:tcPr>
          <w:p>
            <w:pPr>
              <w:pStyle w:val="11"/>
              <w:rPr>
                <w:rFonts w:ascii="Times New Roman" w:hAnsi="Times New Roman" w:eastAsia="Calibri"/>
                <w:lang w:val="tt-RU" w:eastAsia="en-US"/>
              </w:rPr>
            </w:pPr>
            <w:r>
              <w:rPr>
                <w:rFonts w:ascii="Times New Roman" w:hAnsi="Times New Roman" w:eastAsia="Calibri"/>
                <w:lang w:val="tt-RU"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453" w:type="dxa"/>
            <w:shd w:val="clear" w:color="auto" w:fill="auto"/>
          </w:tcPr>
          <w:p>
            <w:pPr>
              <w:pStyle w:val="11"/>
              <w:rPr>
                <w:rFonts w:ascii="Times New Roman" w:hAnsi="Times New Roman"/>
                <w:lang w:val="tt-RU"/>
              </w:rPr>
            </w:pPr>
            <w:r>
              <w:rPr>
                <w:rFonts w:ascii="Times New Roman" w:hAnsi="Times New Roman"/>
                <w:lang w:val="tt-RU"/>
              </w:rPr>
              <w:t xml:space="preserve">Р.Миңнуллинның  ”Энекәш кирәк миңа!”, “Әни, мин көчек күрдем”,   “Шундый минем туган ягым”, “Кайтыйк ла үзебезгә!”  шигырьләре.  Балачакны   гәүдәләндергән  образлар; әсәр геройлары һәм лирик герой образы, аларның хис-кичерешләре.   Сурәтләү  чаралары.  </w:t>
            </w:r>
          </w:p>
        </w:tc>
        <w:tc>
          <w:tcPr>
            <w:tcW w:w="2207" w:type="dxa"/>
            <w:shd w:val="clear" w:color="auto" w:fill="FFFFFF" w:themeFill="background1"/>
          </w:tcPr>
          <w:p>
            <w:pPr>
              <w:pStyle w:val="11"/>
              <w:rPr>
                <w:rFonts w:ascii="Times New Roman" w:hAnsi="Times New Roman"/>
                <w:lang w:val="tt-RU"/>
              </w:rPr>
            </w:pPr>
            <w:r>
              <w:rPr>
                <w:rFonts w:ascii="Times New Roman" w:hAnsi="Times New Roman"/>
                <w:lang w:val="tt-RU"/>
              </w:rPr>
              <w:t>3</w:t>
            </w:r>
          </w:p>
        </w:tc>
        <w:tc>
          <w:tcPr>
            <w:tcW w:w="1697" w:type="dxa"/>
            <w:gridSpan w:val="2"/>
            <w:shd w:val="clear" w:color="auto" w:fill="FFFFFF" w:themeFill="background1"/>
          </w:tcPr>
          <w:p>
            <w:pPr>
              <w:pStyle w:val="11"/>
              <w:rPr>
                <w:rFonts w:ascii="Times New Roman" w:hAnsi="Times New Roman" w:eastAsia="Calibri"/>
                <w:lang w:eastAsia="en-US"/>
              </w:rPr>
            </w:pPr>
          </w:p>
        </w:tc>
        <w:tc>
          <w:tcPr>
            <w:tcW w:w="2735" w:type="dxa"/>
            <w:shd w:val="clear" w:color="auto" w:fill="FFFFFF" w:themeFill="background1"/>
          </w:tcPr>
          <w:p>
            <w:pPr>
              <w:pStyle w:val="11"/>
              <w:rPr>
                <w:rFonts w:ascii="Times New Roman" w:hAnsi="Times New Roman" w:eastAsia="Calibri"/>
                <w:lang w:eastAsia="en-US"/>
              </w:rPr>
            </w:pPr>
          </w:p>
        </w:tc>
        <w:tc>
          <w:tcPr>
            <w:tcW w:w="1474" w:type="dxa"/>
            <w:shd w:val="clear" w:color="auto" w:fill="FFFFFF" w:themeFill="background1"/>
            <w:vAlign w:val="center"/>
          </w:tcPr>
          <w:p>
            <w:pPr>
              <w:pStyle w:val="11"/>
              <w:rPr>
                <w:rFonts w:ascii="Times New Roman" w:hAnsi="Times New Roman" w:eastAsia="Calibri"/>
                <w:lang w:val="tt-RU" w:eastAsia="en-US"/>
              </w:rPr>
            </w:pPr>
            <w:r>
              <w:rPr>
                <w:rFonts w:ascii="Times New Roman" w:hAnsi="Times New Roman" w:eastAsia="Calibri"/>
                <w:lang w:val="tt-RU" w:eastAsia="en-US"/>
              </w:rPr>
              <w:t>3</w:t>
            </w:r>
          </w:p>
        </w:tc>
        <w:tc>
          <w:tcPr>
            <w:tcW w:w="1860" w:type="dxa"/>
            <w:shd w:val="clear" w:color="auto" w:fill="FFFFFF" w:themeFill="background1"/>
            <w:vAlign w:val="center"/>
          </w:tcPr>
          <w:p>
            <w:pPr>
              <w:pStyle w:val="11"/>
              <w:rPr>
                <w:rFonts w:ascii="Times New Roman" w:hAnsi="Times New Roman" w:eastAsia="Calibri"/>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453" w:type="dxa"/>
            <w:shd w:val="clear" w:color="auto" w:fill="auto"/>
          </w:tcPr>
          <w:p>
            <w:pPr>
              <w:pStyle w:val="11"/>
              <w:rPr>
                <w:rFonts w:ascii="Times New Roman" w:hAnsi="Times New Roman"/>
                <w:lang w:val="tt-RU"/>
              </w:rPr>
            </w:pPr>
            <w:r>
              <w:rPr>
                <w:rFonts w:ascii="Times New Roman" w:hAnsi="Times New Roman"/>
                <w:lang w:val="tt-RU"/>
              </w:rPr>
              <w:t>БСҮ.Р.Миңнуллинның “Шундый минем туган ягым” шигырен яттан сөйләү</w:t>
            </w:r>
          </w:p>
        </w:tc>
        <w:tc>
          <w:tcPr>
            <w:tcW w:w="2207" w:type="dxa"/>
            <w:shd w:val="clear" w:color="auto" w:fill="FFFFFF" w:themeFill="background1"/>
          </w:tcPr>
          <w:p>
            <w:pPr>
              <w:pStyle w:val="11"/>
              <w:rPr>
                <w:rFonts w:ascii="Times New Roman" w:hAnsi="Times New Roman"/>
                <w:lang w:val="tt-RU"/>
              </w:rPr>
            </w:pPr>
            <w:r>
              <w:rPr>
                <w:rFonts w:ascii="Times New Roman" w:hAnsi="Times New Roman"/>
                <w:lang w:val="tt-RU"/>
              </w:rPr>
              <w:t>1</w:t>
            </w:r>
          </w:p>
        </w:tc>
        <w:tc>
          <w:tcPr>
            <w:tcW w:w="1697" w:type="dxa"/>
            <w:gridSpan w:val="2"/>
            <w:shd w:val="clear" w:color="auto" w:fill="FFFFFF" w:themeFill="background1"/>
          </w:tcPr>
          <w:p>
            <w:pPr>
              <w:pStyle w:val="11"/>
              <w:rPr>
                <w:rFonts w:ascii="Times New Roman" w:hAnsi="Times New Roman" w:eastAsia="Calibri"/>
                <w:lang w:eastAsia="en-US"/>
              </w:rPr>
            </w:pPr>
          </w:p>
        </w:tc>
        <w:tc>
          <w:tcPr>
            <w:tcW w:w="2735" w:type="dxa"/>
            <w:shd w:val="clear" w:color="auto" w:fill="FFFFFF" w:themeFill="background1"/>
          </w:tcPr>
          <w:p>
            <w:pPr>
              <w:pStyle w:val="11"/>
              <w:rPr>
                <w:rFonts w:ascii="Times New Roman" w:hAnsi="Times New Roman" w:eastAsia="Calibri"/>
                <w:lang w:val="tt-RU" w:eastAsia="en-US"/>
              </w:rPr>
            </w:pPr>
          </w:p>
        </w:tc>
        <w:tc>
          <w:tcPr>
            <w:tcW w:w="1474" w:type="dxa"/>
            <w:shd w:val="clear" w:color="auto" w:fill="FFFFFF" w:themeFill="background1"/>
            <w:vAlign w:val="center"/>
          </w:tcPr>
          <w:p>
            <w:pPr>
              <w:pStyle w:val="11"/>
              <w:rPr>
                <w:rFonts w:ascii="Times New Roman" w:hAnsi="Times New Roman" w:eastAsia="Calibri"/>
                <w:lang w:val="tt-RU" w:eastAsia="en-US"/>
              </w:rPr>
            </w:pPr>
            <w:r>
              <w:rPr>
                <w:rFonts w:ascii="Times New Roman" w:hAnsi="Times New Roman" w:eastAsia="Calibri"/>
                <w:lang w:val="tt-RU" w:eastAsia="en-US"/>
              </w:rPr>
              <w:t>1</w:t>
            </w:r>
          </w:p>
        </w:tc>
        <w:tc>
          <w:tcPr>
            <w:tcW w:w="1860" w:type="dxa"/>
            <w:shd w:val="clear" w:color="auto" w:fill="FFFFFF" w:themeFill="background1"/>
            <w:vAlign w:val="center"/>
          </w:tcPr>
          <w:p>
            <w:pPr>
              <w:pStyle w:val="11"/>
              <w:rPr>
                <w:rFonts w:ascii="Times New Roman" w:hAnsi="Times New Roman" w:eastAsia="Calibri"/>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453" w:type="dxa"/>
            <w:shd w:val="clear" w:color="auto" w:fill="auto"/>
          </w:tcPr>
          <w:p>
            <w:pPr>
              <w:pStyle w:val="11"/>
              <w:rPr>
                <w:rFonts w:ascii="Times New Roman" w:hAnsi="Times New Roman"/>
                <w:lang w:val="tt-RU"/>
              </w:rPr>
            </w:pPr>
            <w:r>
              <w:rPr>
                <w:rFonts w:ascii="Times New Roman" w:hAnsi="Times New Roman"/>
                <w:lang w:val="tt-RU"/>
              </w:rPr>
              <w:t>Лиро-эпик жанр – баллада.  Образлар системасы:  табигать, тереклек, кешеобразларының эстетик мәгънәләре, роле. Кискен каршылыкка, уйланмалылыкка корылган булу, вакыйгалар хәрәкәте һәм конфликтның үзенчәлекле чишелеше. Символ һәм аллегория алымнары.</w:t>
            </w:r>
          </w:p>
        </w:tc>
        <w:tc>
          <w:tcPr>
            <w:tcW w:w="2207" w:type="dxa"/>
            <w:shd w:val="clear" w:color="auto" w:fill="FFFFFF" w:themeFill="background1"/>
          </w:tcPr>
          <w:p>
            <w:pPr>
              <w:pStyle w:val="11"/>
              <w:rPr>
                <w:rFonts w:ascii="Times New Roman" w:hAnsi="Times New Roman"/>
                <w:lang w:val="tt-RU"/>
              </w:rPr>
            </w:pPr>
            <w:r>
              <w:rPr>
                <w:rFonts w:ascii="Times New Roman" w:hAnsi="Times New Roman"/>
                <w:lang w:val="tt-RU"/>
              </w:rPr>
              <w:t>2</w:t>
            </w:r>
          </w:p>
        </w:tc>
        <w:tc>
          <w:tcPr>
            <w:tcW w:w="1697" w:type="dxa"/>
            <w:gridSpan w:val="2"/>
            <w:shd w:val="clear" w:color="auto" w:fill="FFFFFF" w:themeFill="background1"/>
          </w:tcPr>
          <w:p>
            <w:pPr>
              <w:pStyle w:val="11"/>
              <w:rPr>
                <w:rFonts w:ascii="Times New Roman" w:hAnsi="Times New Roman" w:eastAsia="Calibri"/>
                <w:lang w:val="tt-RU" w:eastAsia="en-US"/>
              </w:rPr>
            </w:pPr>
          </w:p>
        </w:tc>
        <w:tc>
          <w:tcPr>
            <w:tcW w:w="2735" w:type="dxa"/>
            <w:shd w:val="clear" w:color="auto" w:fill="FFFFFF" w:themeFill="background1"/>
          </w:tcPr>
          <w:p>
            <w:pPr>
              <w:pStyle w:val="11"/>
              <w:rPr>
                <w:rFonts w:ascii="Times New Roman" w:hAnsi="Times New Roman" w:eastAsia="Calibri"/>
                <w:lang w:val="tt-RU" w:eastAsia="en-US"/>
              </w:rPr>
            </w:pPr>
            <w:r>
              <w:rPr>
                <w:rFonts w:ascii="Times New Roman" w:hAnsi="Times New Roman" w:eastAsia="Calibri"/>
                <w:lang w:val="tt-RU" w:eastAsia="en-US"/>
              </w:rPr>
              <w:t>2</w:t>
            </w:r>
          </w:p>
        </w:tc>
        <w:tc>
          <w:tcPr>
            <w:tcW w:w="1474" w:type="dxa"/>
            <w:shd w:val="clear" w:color="auto" w:fill="FFFFFF" w:themeFill="background1"/>
            <w:vAlign w:val="center"/>
          </w:tcPr>
          <w:p>
            <w:pPr>
              <w:pStyle w:val="11"/>
              <w:rPr>
                <w:rFonts w:ascii="Times New Roman" w:hAnsi="Times New Roman" w:eastAsia="Calibri"/>
                <w:lang w:eastAsia="en-US"/>
              </w:rPr>
            </w:pPr>
          </w:p>
        </w:tc>
        <w:tc>
          <w:tcPr>
            <w:tcW w:w="1860" w:type="dxa"/>
            <w:shd w:val="clear" w:color="auto" w:fill="FFFFFF" w:themeFill="background1"/>
            <w:vAlign w:val="center"/>
          </w:tcPr>
          <w:p>
            <w:pPr>
              <w:pStyle w:val="11"/>
              <w:rPr>
                <w:rFonts w:ascii="Times New Roman" w:hAnsi="Times New Roman" w:eastAsia="Calibri"/>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453" w:type="dxa"/>
            <w:shd w:val="clear" w:color="auto" w:fill="auto"/>
          </w:tcPr>
          <w:p>
            <w:pPr>
              <w:pStyle w:val="11"/>
              <w:rPr>
                <w:rFonts w:ascii="Times New Roman" w:hAnsi="Times New Roman"/>
                <w:lang w:val="tt-RU"/>
              </w:rPr>
            </w:pPr>
            <w:r>
              <w:rPr>
                <w:rFonts w:ascii="Times New Roman" w:hAnsi="Times New Roman"/>
                <w:lang w:val="be-BY"/>
              </w:rPr>
              <w:t xml:space="preserve">М.Җәлил. «Сандугач һәм чишмә» балладасы.Әсәрнең төзелеше, геройлары. Символик образлар, халык авыз иҗаты белән аваздашлык.  </w:t>
            </w:r>
          </w:p>
        </w:tc>
        <w:tc>
          <w:tcPr>
            <w:tcW w:w="2207" w:type="dxa"/>
            <w:shd w:val="clear" w:color="auto" w:fill="FFFFFF" w:themeFill="background1"/>
          </w:tcPr>
          <w:p>
            <w:pPr>
              <w:pStyle w:val="11"/>
              <w:rPr>
                <w:rFonts w:ascii="Times New Roman" w:hAnsi="Times New Roman"/>
                <w:lang w:val="tt-RU"/>
              </w:rPr>
            </w:pPr>
            <w:r>
              <w:rPr>
                <w:rFonts w:ascii="Times New Roman" w:hAnsi="Times New Roman"/>
                <w:lang w:val="tt-RU"/>
              </w:rPr>
              <w:t>2</w:t>
            </w:r>
          </w:p>
        </w:tc>
        <w:tc>
          <w:tcPr>
            <w:tcW w:w="1697" w:type="dxa"/>
            <w:gridSpan w:val="2"/>
            <w:shd w:val="clear" w:color="auto" w:fill="FFFFFF" w:themeFill="background1"/>
          </w:tcPr>
          <w:p>
            <w:pPr>
              <w:pStyle w:val="11"/>
              <w:rPr>
                <w:rFonts w:ascii="Times New Roman" w:hAnsi="Times New Roman" w:eastAsia="Calibri"/>
                <w:lang w:eastAsia="en-US"/>
              </w:rPr>
            </w:pPr>
          </w:p>
        </w:tc>
        <w:tc>
          <w:tcPr>
            <w:tcW w:w="2735" w:type="dxa"/>
            <w:shd w:val="clear" w:color="auto" w:fill="FFFFFF" w:themeFill="background1"/>
          </w:tcPr>
          <w:p>
            <w:pPr>
              <w:pStyle w:val="11"/>
              <w:rPr>
                <w:rFonts w:ascii="Times New Roman" w:hAnsi="Times New Roman" w:eastAsia="Calibri"/>
                <w:lang w:val="tt-RU" w:eastAsia="en-US"/>
              </w:rPr>
            </w:pPr>
          </w:p>
          <w:p>
            <w:pPr>
              <w:pStyle w:val="11"/>
              <w:rPr>
                <w:rFonts w:ascii="Times New Roman" w:hAnsi="Times New Roman" w:eastAsia="Calibri"/>
                <w:lang w:val="tt-RU" w:eastAsia="en-US"/>
              </w:rPr>
            </w:pPr>
            <w:r>
              <w:rPr>
                <w:rFonts w:ascii="Times New Roman" w:hAnsi="Times New Roman" w:eastAsia="Calibri"/>
                <w:lang w:val="tt-RU" w:eastAsia="en-US"/>
              </w:rPr>
              <w:t>1</w:t>
            </w:r>
          </w:p>
        </w:tc>
        <w:tc>
          <w:tcPr>
            <w:tcW w:w="1474" w:type="dxa"/>
            <w:shd w:val="clear" w:color="auto" w:fill="FFFFFF" w:themeFill="background1"/>
            <w:vAlign w:val="center"/>
          </w:tcPr>
          <w:p>
            <w:pPr>
              <w:pStyle w:val="11"/>
              <w:rPr>
                <w:rFonts w:ascii="Times New Roman" w:hAnsi="Times New Roman" w:eastAsia="Calibri"/>
                <w:lang w:val="tt-RU" w:eastAsia="en-US"/>
              </w:rPr>
            </w:pPr>
            <w:r>
              <w:rPr>
                <w:rFonts w:ascii="Times New Roman" w:hAnsi="Times New Roman" w:eastAsia="Calibri"/>
                <w:lang w:val="tt-RU" w:eastAsia="en-US"/>
              </w:rPr>
              <w:t>1</w:t>
            </w:r>
          </w:p>
        </w:tc>
        <w:tc>
          <w:tcPr>
            <w:tcW w:w="1860" w:type="dxa"/>
            <w:shd w:val="clear" w:color="auto" w:fill="FFFFFF" w:themeFill="background1"/>
            <w:vAlign w:val="center"/>
          </w:tcPr>
          <w:p>
            <w:pPr>
              <w:pStyle w:val="11"/>
              <w:rPr>
                <w:rFonts w:ascii="Times New Roman" w:hAnsi="Times New Roman" w:eastAsia="Calibri"/>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453" w:type="dxa"/>
            <w:shd w:val="clear" w:color="auto" w:fill="auto"/>
          </w:tcPr>
          <w:p>
            <w:pPr>
              <w:pStyle w:val="11"/>
              <w:rPr>
                <w:rFonts w:ascii="Times New Roman" w:hAnsi="Times New Roman"/>
                <w:lang w:val="tt-RU"/>
              </w:rPr>
            </w:pPr>
            <w:r>
              <w:rPr>
                <w:rFonts w:ascii="Times New Roman" w:hAnsi="Times New Roman"/>
                <w:lang w:val="be-BY"/>
              </w:rPr>
              <w:t>ДТУ. М.Җәлил. “Ана бәйрәме” шигыре.</w:t>
            </w:r>
          </w:p>
        </w:tc>
        <w:tc>
          <w:tcPr>
            <w:tcW w:w="2207" w:type="dxa"/>
            <w:shd w:val="clear" w:color="auto" w:fill="FFFFFF" w:themeFill="background1"/>
          </w:tcPr>
          <w:p>
            <w:pPr>
              <w:pStyle w:val="11"/>
              <w:rPr>
                <w:rFonts w:ascii="Times New Roman" w:hAnsi="Times New Roman"/>
                <w:lang w:val="tt-RU"/>
              </w:rPr>
            </w:pPr>
            <w:r>
              <w:rPr>
                <w:rFonts w:ascii="Times New Roman" w:hAnsi="Times New Roman"/>
                <w:lang w:val="tt-RU"/>
              </w:rPr>
              <w:t>1</w:t>
            </w:r>
          </w:p>
        </w:tc>
        <w:tc>
          <w:tcPr>
            <w:tcW w:w="1697" w:type="dxa"/>
            <w:gridSpan w:val="2"/>
            <w:shd w:val="clear" w:color="auto" w:fill="FFFFFF" w:themeFill="background1"/>
          </w:tcPr>
          <w:p>
            <w:pPr>
              <w:pStyle w:val="11"/>
              <w:rPr>
                <w:rFonts w:ascii="Times New Roman" w:hAnsi="Times New Roman" w:eastAsia="Calibri"/>
                <w:lang w:val="tt-RU" w:eastAsia="en-US"/>
              </w:rPr>
            </w:pPr>
            <w:r>
              <w:rPr>
                <w:rFonts w:ascii="Times New Roman" w:hAnsi="Times New Roman" w:eastAsia="Calibri"/>
                <w:lang w:val="tt-RU" w:eastAsia="en-US"/>
              </w:rPr>
              <w:t>1</w:t>
            </w:r>
          </w:p>
        </w:tc>
        <w:tc>
          <w:tcPr>
            <w:tcW w:w="2735" w:type="dxa"/>
            <w:shd w:val="clear" w:color="auto" w:fill="FFFFFF" w:themeFill="background1"/>
          </w:tcPr>
          <w:p>
            <w:pPr>
              <w:pStyle w:val="11"/>
              <w:rPr>
                <w:rFonts w:ascii="Times New Roman" w:hAnsi="Times New Roman" w:eastAsia="Calibri"/>
                <w:lang w:eastAsia="en-US"/>
              </w:rPr>
            </w:pPr>
          </w:p>
        </w:tc>
        <w:tc>
          <w:tcPr>
            <w:tcW w:w="1474" w:type="dxa"/>
            <w:shd w:val="clear" w:color="auto" w:fill="FFFFFF" w:themeFill="background1"/>
            <w:vAlign w:val="center"/>
          </w:tcPr>
          <w:p>
            <w:pPr>
              <w:pStyle w:val="11"/>
              <w:rPr>
                <w:rFonts w:ascii="Times New Roman" w:hAnsi="Times New Roman" w:eastAsia="Calibri"/>
                <w:lang w:eastAsia="en-US"/>
              </w:rPr>
            </w:pPr>
          </w:p>
        </w:tc>
        <w:tc>
          <w:tcPr>
            <w:tcW w:w="1860" w:type="dxa"/>
            <w:shd w:val="clear" w:color="auto" w:fill="FFFFFF" w:themeFill="background1"/>
            <w:vAlign w:val="center"/>
          </w:tcPr>
          <w:p>
            <w:pPr>
              <w:pStyle w:val="11"/>
              <w:rPr>
                <w:rFonts w:ascii="Times New Roman" w:hAnsi="Times New Roman" w:eastAsia="Calibri"/>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0" w:hRule="atLeast"/>
        </w:trPr>
        <w:tc>
          <w:tcPr>
            <w:tcW w:w="4453" w:type="dxa"/>
            <w:shd w:val="clear" w:color="auto" w:fill="auto"/>
          </w:tcPr>
          <w:p>
            <w:pPr>
              <w:pStyle w:val="11"/>
              <w:rPr>
                <w:rFonts w:ascii="Times New Roman" w:hAnsi="Times New Roman"/>
                <w:lang w:val="tt-RU"/>
              </w:rPr>
            </w:pPr>
            <w:r>
              <w:rPr>
                <w:rFonts w:ascii="Times New Roman" w:hAnsi="Times New Roman"/>
                <w:lang w:val="be-BY"/>
              </w:rPr>
              <w:t>Илдар Юзеев. “Бакчачы турында баллада”</w:t>
            </w:r>
            <w:r>
              <w:rPr>
                <w:rFonts w:ascii="Times New Roman" w:hAnsi="Times New Roman"/>
                <w:lang w:val="tt-RU"/>
              </w:rPr>
              <w:t xml:space="preserve">, </w:t>
            </w:r>
            <w:r>
              <w:rPr>
                <w:rFonts w:ascii="Times New Roman" w:hAnsi="Times New Roman"/>
                <w:lang w:val="be-BY"/>
              </w:rPr>
              <w:t>“Йолдыз кашка турында  баллада”. Фантастик вакыйгаларда һәм символик образларда реал</w:t>
            </w:r>
            <w:r>
              <w:rPr>
                <w:rFonts w:ascii="Times New Roman" w:hAnsi="Times New Roman"/>
              </w:rPr>
              <w:t>ь</w:t>
            </w:r>
            <w:r>
              <w:rPr>
                <w:rFonts w:ascii="Times New Roman" w:hAnsi="Times New Roman"/>
                <w:lang w:val="tt-RU"/>
              </w:rPr>
              <w:t xml:space="preserve">лекне тасвирлау. Героик яңгыраш, образлар системасы.   </w:t>
            </w:r>
          </w:p>
        </w:tc>
        <w:tc>
          <w:tcPr>
            <w:tcW w:w="2207" w:type="dxa"/>
            <w:shd w:val="clear" w:color="auto" w:fill="FFFFFF" w:themeFill="background1"/>
          </w:tcPr>
          <w:p>
            <w:pPr>
              <w:pStyle w:val="11"/>
              <w:rPr>
                <w:rFonts w:ascii="Times New Roman" w:hAnsi="Times New Roman"/>
                <w:lang w:val="tt-RU"/>
              </w:rPr>
            </w:pPr>
            <w:r>
              <w:rPr>
                <w:rFonts w:ascii="Times New Roman" w:hAnsi="Times New Roman"/>
                <w:lang w:val="tt-RU"/>
              </w:rPr>
              <w:t>3</w:t>
            </w:r>
          </w:p>
        </w:tc>
        <w:tc>
          <w:tcPr>
            <w:tcW w:w="1697" w:type="dxa"/>
            <w:gridSpan w:val="2"/>
            <w:shd w:val="clear" w:color="auto" w:fill="FFFFFF" w:themeFill="background1"/>
          </w:tcPr>
          <w:p>
            <w:pPr>
              <w:pStyle w:val="11"/>
              <w:rPr>
                <w:rFonts w:ascii="Times New Roman" w:hAnsi="Times New Roman" w:eastAsia="Calibri"/>
                <w:lang w:eastAsia="en-US"/>
              </w:rPr>
            </w:pPr>
          </w:p>
        </w:tc>
        <w:tc>
          <w:tcPr>
            <w:tcW w:w="2735" w:type="dxa"/>
            <w:shd w:val="clear" w:color="auto" w:fill="FFFFFF" w:themeFill="background1"/>
          </w:tcPr>
          <w:p>
            <w:pPr>
              <w:pStyle w:val="11"/>
              <w:rPr>
                <w:rFonts w:ascii="Times New Roman" w:hAnsi="Times New Roman" w:eastAsia="Calibri"/>
                <w:lang w:val="tt-RU" w:eastAsia="en-US"/>
              </w:rPr>
            </w:pPr>
          </w:p>
          <w:p>
            <w:pPr>
              <w:pStyle w:val="11"/>
              <w:rPr>
                <w:rFonts w:ascii="Times New Roman" w:hAnsi="Times New Roman" w:eastAsia="Calibri"/>
                <w:lang w:val="tt-RU" w:eastAsia="en-US"/>
              </w:rPr>
            </w:pPr>
          </w:p>
        </w:tc>
        <w:tc>
          <w:tcPr>
            <w:tcW w:w="1474" w:type="dxa"/>
            <w:shd w:val="clear" w:color="auto" w:fill="FFFFFF" w:themeFill="background1"/>
            <w:vAlign w:val="center"/>
          </w:tcPr>
          <w:p>
            <w:pPr>
              <w:pStyle w:val="11"/>
              <w:rPr>
                <w:rFonts w:ascii="Times New Roman" w:hAnsi="Times New Roman" w:eastAsia="Calibri"/>
                <w:lang w:val="tt-RU" w:eastAsia="en-US"/>
              </w:rPr>
            </w:pPr>
            <w:r>
              <w:rPr>
                <w:rFonts w:ascii="Times New Roman" w:hAnsi="Times New Roman" w:eastAsia="Calibri"/>
                <w:lang w:val="tt-RU" w:eastAsia="en-US"/>
              </w:rPr>
              <w:t>3</w:t>
            </w:r>
          </w:p>
        </w:tc>
        <w:tc>
          <w:tcPr>
            <w:tcW w:w="1860" w:type="dxa"/>
            <w:shd w:val="clear" w:color="auto" w:fill="FFFFFF" w:themeFill="background1"/>
            <w:vAlign w:val="center"/>
          </w:tcPr>
          <w:p>
            <w:pPr>
              <w:pStyle w:val="11"/>
              <w:rPr>
                <w:rFonts w:ascii="Times New Roman" w:hAnsi="Times New Roman" w:eastAsia="Calibri"/>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53" w:type="dxa"/>
            <w:shd w:val="clear" w:color="auto" w:fill="auto"/>
          </w:tcPr>
          <w:p>
            <w:pPr>
              <w:pStyle w:val="11"/>
              <w:rPr>
                <w:rFonts w:ascii="Times New Roman" w:hAnsi="Times New Roman"/>
                <w:lang w:val="be-BY"/>
              </w:rPr>
            </w:pPr>
            <w:r>
              <w:rPr>
                <w:rFonts w:ascii="Times New Roman" w:hAnsi="Times New Roman"/>
                <w:lang w:val="tt-RU"/>
              </w:rPr>
              <w:t>БСҮ. И.Юзеевның  “Йолдыз кашка турында баллада”сын яттан сөйләү</w:t>
            </w:r>
          </w:p>
        </w:tc>
        <w:tc>
          <w:tcPr>
            <w:tcW w:w="2207" w:type="dxa"/>
            <w:shd w:val="clear" w:color="auto" w:fill="FFFFFF" w:themeFill="background1"/>
          </w:tcPr>
          <w:p>
            <w:pPr>
              <w:pStyle w:val="11"/>
              <w:rPr>
                <w:rFonts w:ascii="Times New Roman" w:hAnsi="Times New Roman"/>
                <w:lang w:val="tt-RU"/>
              </w:rPr>
            </w:pPr>
            <w:r>
              <w:rPr>
                <w:rFonts w:ascii="Times New Roman" w:hAnsi="Times New Roman"/>
                <w:lang w:val="tt-RU"/>
              </w:rPr>
              <w:t>1</w:t>
            </w:r>
          </w:p>
        </w:tc>
        <w:tc>
          <w:tcPr>
            <w:tcW w:w="1697" w:type="dxa"/>
            <w:gridSpan w:val="2"/>
            <w:shd w:val="clear" w:color="auto" w:fill="FFFFFF" w:themeFill="background1"/>
          </w:tcPr>
          <w:p>
            <w:pPr>
              <w:pStyle w:val="11"/>
              <w:rPr>
                <w:rFonts w:ascii="Times New Roman" w:hAnsi="Times New Roman" w:eastAsia="Calibri"/>
                <w:lang w:eastAsia="en-US"/>
              </w:rPr>
            </w:pPr>
          </w:p>
        </w:tc>
        <w:tc>
          <w:tcPr>
            <w:tcW w:w="2735" w:type="dxa"/>
            <w:shd w:val="clear" w:color="auto" w:fill="FFFFFF" w:themeFill="background1"/>
          </w:tcPr>
          <w:p>
            <w:pPr>
              <w:pStyle w:val="11"/>
              <w:rPr>
                <w:rFonts w:ascii="Times New Roman" w:hAnsi="Times New Roman" w:eastAsia="Calibri"/>
                <w:lang w:val="tt-RU" w:eastAsia="en-US"/>
              </w:rPr>
            </w:pPr>
          </w:p>
        </w:tc>
        <w:tc>
          <w:tcPr>
            <w:tcW w:w="1474" w:type="dxa"/>
            <w:shd w:val="clear" w:color="auto" w:fill="FFFFFF" w:themeFill="background1"/>
            <w:vAlign w:val="center"/>
          </w:tcPr>
          <w:p>
            <w:pPr>
              <w:pStyle w:val="11"/>
              <w:rPr>
                <w:rFonts w:ascii="Times New Roman" w:hAnsi="Times New Roman" w:eastAsia="Calibri"/>
                <w:lang w:val="tt-RU" w:eastAsia="en-US"/>
              </w:rPr>
            </w:pPr>
            <w:r>
              <w:rPr>
                <w:rFonts w:ascii="Times New Roman" w:hAnsi="Times New Roman" w:eastAsia="Calibri"/>
                <w:lang w:val="tt-RU" w:eastAsia="en-US"/>
              </w:rPr>
              <w:t>1</w:t>
            </w:r>
          </w:p>
        </w:tc>
        <w:tc>
          <w:tcPr>
            <w:tcW w:w="1860" w:type="dxa"/>
            <w:shd w:val="clear" w:color="auto" w:fill="FFFFFF" w:themeFill="background1"/>
            <w:vAlign w:val="center"/>
          </w:tcPr>
          <w:p>
            <w:pPr>
              <w:pStyle w:val="11"/>
              <w:rPr>
                <w:rFonts w:ascii="Times New Roman" w:hAnsi="Times New Roman" w:eastAsia="Calibri"/>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453" w:type="dxa"/>
            <w:shd w:val="clear" w:color="auto" w:fill="auto"/>
          </w:tcPr>
          <w:p>
            <w:pPr>
              <w:pStyle w:val="11"/>
              <w:rPr>
                <w:rFonts w:ascii="Times New Roman" w:hAnsi="Times New Roman"/>
                <w:lang w:val="tt-RU"/>
              </w:rPr>
            </w:pPr>
            <w:r>
              <w:rPr>
                <w:rFonts w:ascii="Times New Roman" w:hAnsi="Times New Roman"/>
                <w:lang w:val="tt-RU"/>
              </w:rPr>
              <w:t>Эпик төр жанры – роман. Сюжет һәм композиция  үзенчәлеге; катлаулы, каршылыклы тормыш күренешләре; геройларның язмышларын, кичерешләрен тулы итеп тасвирлау.</w:t>
            </w:r>
          </w:p>
        </w:tc>
        <w:tc>
          <w:tcPr>
            <w:tcW w:w="2207" w:type="dxa"/>
            <w:shd w:val="clear" w:color="auto" w:fill="FFFFFF" w:themeFill="background1"/>
          </w:tcPr>
          <w:p>
            <w:pPr>
              <w:pStyle w:val="11"/>
              <w:rPr>
                <w:rFonts w:ascii="Times New Roman" w:hAnsi="Times New Roman"/>
                <w:lang w:val="tt-RU"/>
              </w:rPr>
            </w:pPr>
            <w:r>
              <w:rPr>
                <w:rFonts w:ascii="Times New Roman" w:hAnsi="Times New Roman"/>
                <w:lang w:val="tt-RU"/>
              </w:rPr>
              <w:t>2</w:t>
            </w:r>
          </w:p>
        </w:tc>
        <w:tc>
          <w:tcPr>
            <w:tcW w:w="1697" w:type="dxa"/>
            <w:gridSpan w:val="2"/>
            <w:shd w:val="clear" w:color="auto" w:fill="FFFFFF" w:themeFill="background1"/>
          </w:tcPr>
          <w:p>
            <w:pPr>
              <w:pStyle w:val="11"/>
              <w:rPr>
                <w:rFonts w:ascii="Times New Roman" w:hAnsi="Times New Roman" w:eastAsia="Calibri"/>
                <w:lang w:eastAsia="en-US"/>
              </w:rPr>
            </w:pPr>
          </w:p>
        </w:tc>
        <w:tc>
          <w:tcPr>
            <w:tcW w:w="2735" w:type="dxa"/>
            <w:shd w:val="clear" w:color="auto" w:fill="FFFFFF" w:themeFill="background1"/>
          </w:tcPr>
          <w:p>
            <w:pPr>
              <w:pStyle w:val="11"/>
              <w:rPr>
                <w:rFonts w:ascii="Times New Roman" w:hAnsi="Times New Roman" w:eastAsia="Calibri"/>
                <w:lang w:val="tt-RU" w:eastAsia="en-US"/>
              </w:rPr>
            </w:pPr>
            <w:r>
              <w:rPr>
                <w:rFonts w:ascii="Times New Roman" w:hAnsi="Times New Roman" w:eastAsia="Calibri"/>
                <w:lang w:val="tt-RU" w:eastAsia="en-US"/>
              </w:rPr>
              <w:t>2</w:t>
            </w:r>
          </w:p>
        </w:tc>
        <w:tc>
          <w:tcPr>
            <w:tcW w:w="1474" w:type="dxa"/>
            <w:shd w:val="clear" w:color="auto" w:fill="FFFFFF" w:themeFill="background1"/>
            <w:vAlign w:val="center"/>
          </w:tcPr>
          <w:p>
            <w:pPr>
              <w:pStyle w:val="11"/>
              <w:rPr>
                <w:rFonts w:ascii="Times New Roman" w:hAnsi="Times New Roman" w:eastAsia="Calibri"/>
                <w:lang w:eastAsia="en-US"/>
              </w:rPr>
            </w:pPr>
          </w:p>
        </w:tc>
        <w:tc>
          <w:tcPr>
            <w:tcW w:w="1860" w:type="dxa"/>
            <w:shd w:val="clear" w:color="auto" w:fill="FFFFFF" w:themeFill="background1"/>
            <w:vAlign w:val="center"/>
          </w:tcPr>
          <w:p>
            <w:pPr>
              <w:pStyle w:val="11"/>
              <w:rPr>
                <w:rFonts w:ascii="Times New Roman" w:hAnsi="Times New Roman" w:eastAsia="Calibri"/>
                <w:lang w:val="tt-RU"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453" w:type="dxa"/>
            <w:shd w:val="clear" w:color="auto" w:fill="auto"/>
          </w:tcPr>
          <w:p>
            <w:pPr>
              <w:pStyle w:val="11"/>
              <w:rPr>
                <w:rFonts w:ascii="Times New Roman" w:hAnsi="Times New Roman"/>
                <w:lang w:val="tt-RU"/>
              </w:rPr>
            </w:pPr>
            <w:r>
              <w:rPr>
                <w:rFonts w:ascii="Times New Roman" w:hAnsi="Times New Roman"/>
                <w:lang w:val="be-BY"/>
              </w:rPr>
              <w:t xml:space="preserve">Ә.Фәйзи “Тукай” романы (өзекләр). Язучының  тормышы һәм иҗаты турында кыскача белешмә.  Тукайның тормыш юлын өйрәнү һәм  романның язылу тарихы.  “Исемдә калганнар” әсәре  һәм Г. Тукайның тулы биографиясе белән бәйләп  нәтиҗәләр ясау.     </w:t>
            </w:r>
          </w:p>
        </w:tc>
        <w:tc>
          <w:tcPr>
            <w:tcW w:w="2207" w:type="dxa"/>
            <w:shd w:val="clear" w:color="auto" w:fill="FFFFFF" w:themeFill="background1"/>
          </w:tcPr>
          <w:p>
            <w:pPr>
              <w:pStyle w:val="11"/>
              <w:rPr>
                <w:rFonts w:ascii="Times New Roman" w:hAnsi="Times New Roman"/>
                <w:lang w:val="tt-RU"/>
              </w:rPr>
            </w:pPr>
            <w:r>
              <w:rPr>
                <w:rFonts w:ascii="Times New Roman" w:hAnsi="Times New Roman"/>
                <w:lang w:val="tt-RU"/>
              </w:rPr>
              <w:t>5</w:t>
            </w:r>
          </w:p>
        </w:tc>
        <w:tc>
          <w:tcPr>
            <w:tcW w:w="1697" w:type="dxa"/>
            <w:gridSpan w:val="2"/>
            <w:shd w:val="clear" w:color="auto" w:fill="FFFFFF" w:themeFill="background1"/>
          </w:tcPr>
          <w:p>
            <w:pPr>
              <w:pStyle w:val="11"/>
              <w:rPr>
                <w:rFonts w:ascii="Times New Roman" w:hAnsi="Times New Roman" w:eastAsia="Calibri"/>
                <w:lang w:eastAsia="en-US"/>
              </w:rPr>
            </w:pPr>
          </w:p>
        </w:tc>
        <w:tc>
          <w:tcPr>
            <w:tcW w:w="2735" w:type="dxa"/>
            <w:shd w:val="clear" w:color="auto" w:fill="FFFFFF" w:themeFill="background1"/>
          </w:tcPr>
          <w:p>
            <w:pPr>
              <w:pStyle w:val="11"/>
              <w:rPr>
                <w:rFonts w:ascii="Times New Roman" w:hAnsi="Times New Roman" w:eastAsia="Calibri"/>
                <w:lang w:eastAsia="en-US"/>
              </w:rPr>
            </w:pPr>
          </w:p>
        </w:tc>
        <w:tc>
          <w:tcPr>
            <w:tcW w:w="1474" w:type="dxa"/>
            <w:shd w:val="clear" w:color="auto" w:fill="FFFFFF" w:themeFill="background1"/>
            <w:vAlign w:val="center"/>
          </w:tcPr>
          <w:p>
            <w:pPr>
              <w:pStyle w:val="11"/>
              <w:rPr>
                <w:rFonts w:ascii="Times New Roman" w:hAnsi="Times New Roman" w:eastAsia="Calibri"/>
                <w:lang w:val="tt-RU" w:eastAsia="en-US"/>
              </w:rPr>
            </w:pPr>
            <w:r>
              <w:rPr>
                <w:rFonts w:ascii="Times New Roman" w:hAnsi="Times New Roman" w:eastAsia="Calibri"/>
                <w:lang w:val="tt-RU" w:eastAsia="en-US"/>
              </w:rPr>
              <w:t>5</w:t>
            </w:r>
          </w:p>
        </w:tc>
        <w:tc>
          <w:tcPr>
            <w:tcW w:w="1860" w:type="dxa"/>
            <w:shd w:val="clear" w:color="auto" w:fill="FFFFFF" w:themeFill="background1"/>
            <w:vAlign w:val="center"/>
          </w:tcPr>
          <w:p>
            <w:pPr>
              <w:pStyle w:val="11"/>
              <w:rPr>
                <w:rFonts w:ascii="Times New Roman" w:hAnsi="Times New Roman" w:eastAsia="Calibri"/>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453" w:type="dxa"/>
            <w:shd w:val="clear" w:color="auto" w:fill="auto"/>
          </w:tcPr>
          <w:p>
            <w:pPr>
              <w:pStyle w:val="11"/>
              <w:rPr>
                <w:rFonts w:ascii="Times New Roman" w:hAnsi="Times New Roman"/>
                <w:lang w:val="tt-RU"/>
              </w:rPr>
            </w:pPr>
            <w:r>
              <w:rPr>
                <w:rFonts w:ascii="Times New Roman" w:hAnsi="Times New Roman"/>
                <w:lang w:val="be-BY"/>
              </w:rPr>
              <w:t>БСҮ. Сочинение. Габдулла Тукай образын гәүдәләндергән  сәнгать</w:t>
            </w:r>
            <w:r>
              <w:rPr>
                <w:rFonts w:ascii="Times New Roman" w:hAnsi="Times New Roman"/>
                <w:lang w:val="tt-RU"/>
              </w:rPr>
              <w:t xml:space="preserve"> әсәрләре.</w:t>
            </w:r>
          </w:p>
        </w:tc>
        <w:tc>
          <w:tcPr>
            <w:tcW w:w="2207" w:type="dxa"/>
            <w:shd w:val="clear" w:color="auto" w:fill="FFFFFF" w:themeFill="background1"/>
          </w:tcPr>
          <w:p>
            <w:pPr>
              <w:pStyle w:val="11"/>
              <w:rPr>
                <w:rFonts w:ascii="Times New Roman" w:hAnsi="Times New Roman"/>
                <w:lang w:val="tt-RU"/>
              </w:rPr>
            </w:pPr>
            <w:r>
              <w:rPr>
                <w:rFonts w:ascii="Times New Roman" w:hAnsi="Times New Roman"/>
                <w:lang w:val="tt-RU"/>
              </w:rPr>
              <w:t>2</w:t>
            </w:r>
          </w:p>
        </w:tc>
        <w:tc>
          <w:tcPr>
            <w:tcW w:w="1697" w:type="dxa"/>
            <w:gridSpan w:val="2"/>
            <w:shd w:val="clear" w:color="auto" w:fill="FFFFFF" w:themeFill="background1"/>
          </w:tcPr>
          <w:p>
            <w:pPr>
              <w:pStyle w:val="11"/>
              <w:rPr>
                <w:rFonts w:ascii="Times New Roman" w:hAnsi="Times New Roman" w:eastAsia="Calibri"/>
                <w:lang w:eastAsia="en-US"/>
              </w:rPr>
            </w:pPr>
          </w:p>
        </w:tc>
        <w:tc>
          <w:tcPr>
            <w:tcW w:w="2735" w:type="dxa"/>
            <w:shd w:val="clear" w:color="auto" w:fill="FFFFFF" w:themeFill="background1"/>
          </w:tcPr>
          <w:p>
            <w:pPr>
              <w:pStyle w:val="11"/>
              <w:rPr>
                <w:rFonts w:ascii="Times New Roman" w:hAnsi="Times New Roman" w:eastAsia="Calibri"/>
                <w:lang w:val="tt-RU" w:eastAsia="en-US"/>
              </w:rPr>
            </w:pPr>
          </w:p>
        </w:tc>
        <w:tc>
          <w:tcPr>
            <w:tcW w:w="1474" w:type="dxa"/>
            <w:shd w:val="clear" w:color="auto" w:fill="FFFFFF" w:themeFill="background1"/>
            <w:vAlign w:val="center"/>
          </w:tcPr>
          <w:p>
            <w:pPr>
              <w:pStyle w:val="11"/>
              <w:rPr>
                <w:rFonts w:ascii="Times New Roman" w:hAnsi="Times New Roman" w:eastAsia="Calibri"/>
                <w:lang w:val="tt-RU" w:eastAsia="en-US"/>
              </w:rPr>
            </w:pPr>
          </w:p>
        </w:tc>
        <w:tc>
          <w:tcPr>
            <w:tcW w:w="1860" w:type="dxa"/>
            <w:shd w:val="clear" w:color="auto" w:fill="FFFFFF" w:themeFill="background1"/>
            <w:vAlign w:val="center"/>
          </w:tcPr>
          <w:p>
            <w:pPr>
              <w:pStyle w:val="11"/>
              <w:rPr>
                <w:rFonts w:ascii="Times New Roman" w:hAnsi="Times New Roman" w:eastAsia="Calibri"/>
                <w:lang w:val="tt-RU" w:eastAsia="en-US"/>
              </w:rPr>
            </w:pPr>
            <w:r>
              <w:rPr>
                <w:rFonts w:ascii="Times New Roman" w:hAnsi="Times New Roman" w:eastAsia="Calibri"/>
                <w:lang w:val="tt-RU"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453" w:type="dxa"/>
            <w:shd w:val="clear" w:color="auto" w:fill="auto"/>
          </w:tcPr>
          <w:p>
            <w:pPr>
              <w:pStyle w:val="11"/>
              <w:rPr>
                <w:rFonts w:ascii="Times New Roman" w:hAnsi="Times New Roman"/>
                <w:lang w:val="be-BY"/>
              </w:rPr>
            </w:pPr>
            <w:r>
              <w:rPr>
                <w:rFonts w:ascii="Times New Roman" w:hAnsi="Times New Roman"/>
              </w:rPr>
              <w:t xml:space="preserve">МТК: </w:t>
            </w:r>
            <w:r>
              <w:rPr>
                <w:rFonts w:ascii="Times New Roman" w:hAnsi="Times New Roman"/>
                <w:i/>
                <w:lang w:val="tt-RU"/>
              </w:rPr>
              <w:t>ДТУ</w:t>
            </w:r>
            <w:r>
              <w:rPr>
                <w:rFonts w:ascii="Times New Roman" w:hAnsi="Times New Roman"/>
                <w:i/>
              </w:rPr>
              <w:t>.</w:t>
            </w:r>
            <w:r>
              <w:rPr>
                <w:rFonts w:ascii="Times New Roman" w:hAnsi="Times New Roman"/>
              </w:rPr>
              <w:t xml:space="preserve"> </w:t>
            </w:r>
            <w:r>
              <w:rPr>
                <w:rFonts w:ascii="Times New Roman" w:hAnsi="Times New Roman"/>
                <w:lang w:val="tt-RU"/>
              </w:rPr>
              <w:t>Дамир Гарифуллин, Әзһәр Габиди</w:t>
            </w:r>
            <w:r>
              <w:rPr>
                <w:rFonts w:ascii="Times New Roman" w:hAnsi="Times New Roman"/>
              </w:rPr>
              <w:t xml:space="preserve"> шигырьләре. </w:t>
            </w:r>
          </w:p>
        </w:tc>
        <w:tc>
          <w:tcPr>
            <w:tcW w:w="2207" w:type="dxa"/>
            <w:shd w:val="clear" w:color="auto" w:fill="FFFFFF" w:themeFill="background1"/>
          </w:tcPr>
          <w:p>
            <w:pPr>
              <w:pStyle w:val="11"/>
              <w:rPr>
                <w:rFonts w:ascii="Times New Roman" w:hAnsi="Times New Roman"/>
                <w:lang w:val="tt-RU"/>
              </w:rPr>
            </w:pPr>
            <w:r>
              <w:rPr>
                <w:rFonts w:ascii="Times New Roman" w:hAnsi="Times New Roman"/>
                <w:lang w:val="tt-RU"/>
              </w:rPr>
              <w:t>2</w:t>
            </w:r>
          </w:p>
        </w:tc>
        <w:tc>
          <w:tcPr>
            <w:tcW w:w="1697" w:type="dxa"/>
            <w:gridSpan w:val="2"/>
            <w:shd w:val="clear" w:color="auto" w:fill="FFFFFF" w:themeFill="background1"/>
          </w:tcPr>
          <w:p>
            <w:pPr>
              <w:pStyle w:val="11"/>
              <w:rPr>
                <w:rFonts w:ascii="Times New Roman" w:hAnsi="Times New Roman" w:eastAsia="Calibri"/>
                <w:lang w:val="tt-RU" w:eastAsia="en-US"/>
              </w:rPr>
            </w:pPr>
            <w:r>
              <w:rPr>
                <w:rFonts w:ascii="Times New Roman" w:hAnsi="Times New Roman" w:eastAsia="Calibri"/>
                <w:lang w:val="tt-RU" w:eastAsia="en-US"/>
              </w:rPr>
              <w:t>2</w:t>
            </w:r>
          </w:p>
        </w:tc>
        <w:tc>
          <w:tcPr>
            <w:tcW w:w="2735" w:type="dxa"/>
            <w:shd w:val="clear" w:color="auto" w:fill="FFFFFF" w:themeFill="background1"/>
          </w:tcPr>
          <w:p>
            <w:pPr>
              <w:pStyle w:val="11"/>
              <w:rPr>
                <w:rFonts w:ascii="Times New Roman" w:hAnsi="Times New Roman" w:eastAsia="Calibri"/>
                <w:lang w:eastAsia="en-US"/>
              </w:rPr>
            </w:pPr>
          </w:p>
        </w:tc>
        <w:tc>
          <w:tcPr>
            <w:tcW w:w="1474" w:type="dxa"/>
            <w:shd w:val="clear" w:color="auto" w:fill="FFFFFF" w:themeFill="background1"/>
            <w:vAlign w:val="center"/>
          </w:tcPr>
          <w:p>
            <w:pPr>
              <w:pStyle w:val="11"/>
              <w:rPr>
                <w:rFonts w:ascii="Times New Roman" w:hAnsi="Times New Roman" w:eastAsia="Calibri"/>
                <w:lang w:val="tt-RU" w:eastAsia="en-US"/>
              </w:rPr>
            </w:pPr>
          </w:p>
        </w:tc>
        <w:tc>
          <w:tcPr>
            <w:tcW w:w="1860" w:type="dxa"/>
            <w:shd w:val="clear" w:color="auto" w:fill="FFFFFF" w:themeFill="background1"/>
            <w:vAlign w:val="center"/>
          </w:tcPr>
          <w:p>
            <w:pPr>
              <w:pStyle w:val="11"/>
              <w:rPr>
                <w:rFonts w:ascii="Times New Roman" w:hAnsi="Times New Roman" w:eastAsia="Calibri"/>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453" w:type="dxa"/>
            <w:shd w:val="clear" w:color="auto" w:fill="auto"/>
          </w:tcPr>
          <w:p>
            <w:pPr>
              <w:pStyle w:val="11"/>
              <w:rPr>
                <w:rFonts w:ascii="Times New Roman" w:hAnsi="Times New Roman"/>
                <w:lang w:val="tt-RU"/>
              </w:rPr>
            </w:pPr>
            <w:r>
              <w:rPr>
                <w:rFonts w:ascii="Times New Roman" w:hAnsi="Times New Roman"/>
                <w:lang w:val="be-BY"/>
              </w:rPr>
              <w:t>ДТУ. Л.Шагыйрь</w:t>
            </w:r>
            <w:r>
              <w:rPr>
                <w:rFonts w:ascii="Times New Roman" w:hAnsi="Times New Roman"/>
                <w:lang w:val="tt-RU"/>
              </w:rPr>
              <w:t>җан. “Тукай тавышы” поэмасы.</w:t>
            </w:r>
          </w:p>
          <w:p>
            <w:pPr>
              <w:pStyle w:val="11"/>
              <w:rPr>
                <w:rFonts w:ascii="Times New Roman" w:hAnsi="Times New Roman"/>
                <w:lang w:val="tt-RU"/>
              </w:rPr>
            </w:pPr>
          </w:p>
        </w:tc>
        <w:tc>
          <w:tcPr>
            <w:tcW w:w="2207" w:type="dxa"/>
            <w:shd w:val="clear" w:color="auto" w:fill="FFFFFF" w:themeFill="background1"/>
          </w:tcPr>
          <w:p>
            <w:pPr>
              <w:pStyle w:val="11"/>
              <w:rPr>
                <w:rFonts w:ascii="Times New Roman" w:hAnsi="Times New Roman"/>
                <w:lang w:val="tt-RU"/>
              </w:rPr>
            </w:pPr>
            <w:r>
              <w:rPr>
                <w:rFonts w:ascii="Times New Roman" w:hAnsi="Times New Roman"/>
                <w:lang w:val="tt-RU"/>
              </w:rPr>
              <w:t>1</w:t>
            </w:r>
          </w:p>
        </w:tc>
        <w:tc>
          <w:tcPr>
            <w:tcW w:w="1697" w:type="dxa"/>
            <w:gridSpan w:val="2"/>
            <w:shd w:val="clear" w:color="auto" w:fill="FFFFFF" w:themeFill="background1"/>
          </w:tcPr>
          <w:p>
            <w:pPr>
              <w:pStyle w:val="11"/>
              <w:rPr>
                <w:rFonts w:ascii="Times New Roman" w:hAnsi="Times New Roman" w:eastAsia="Calibri"/>
                <w:lang w:val="tt-RU" w:eastAsia="en-US"/>
              </w:rPr>
            </w:pPr>
            <w:r>
              <w:rPr>
                <w:rFonts w:ascii="Times New Roman" w:hAnsi="Times New Roman" w:eastAsia="Calibri"/>
                <w:lang w:val="tt-RU" w:eastAsia="en-US"/>
              </w:rPr>
              <w:t>1</w:t>
            </w:r>
          </w:p>
        </w:tc>
        <w:tc>
          <w:tcPr>
            <w:tcW w:w="2735" w:type="dxa"/>
            <w:shd w:val="clear" w:color="auto" w:fill="FFFFFF" w:themeFill="background1"/>
          </w:tcPr>
          <w:p>
            <w:pPr>
              <w:pStyle w:val="11"/>
              <w:rPr>
                <w:rFonts w:ascii="Times New Roman" w:hAnsi="Times New Roman" w:eastAsia="Calibri"/>
                <w:lang w:eastAsia="en-US"/>
              </w:rPr>
            </w:pPr>
          </w:p>
        </w:tc>
        <w:tc>
          <w:tcPr>
            <w:tcW w:w="1474" w:type="dxa"/>
            <w:shd w:val="clear" w:color="auto" w:fill="FFFFFF" w:themeFill="background1"/>
            <w:vAlign w:val="center"/>
          </w:tcPr>
          <w:p>
            <w:pPr>
              <w:pStyle w:val="11"/>
              <w:rPr>
                <w:rFonts w:ascii="Times New Roman" w:hAnsi="Times New Roman" w:eastAsia="Calibri"/>
                <w:lang w:eastAsia="en-US"/>
              </w:rPr>
            </w:pPr>
          </w:p>
        </w:tc>
        <w:tc>
          <w:tcPr>
            <w:tcW w:w="1860" w:type="dxa"/>
            <w:shd w:val="clear" w:color="auto" w:fill="FFFFFF" w:themeFill="background1"/>
            <w:vAlign w:val="center"/>
          </w:tcPr>
          <w:p>
            <w:pPr>
              <w:pStyle w:val="11"/>
              <w:rPr>
                <w:rFonts w:ascii="Times New Roman" w:hAnsi="Times New Roman" w:eastAsia="Calibri"/>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 w:hRule="atLeast"/>
        </w:trPr>
        <w:tc>
          <w:tcPr>
            <w:tcW w:w="4453" w:type="dxa"/>
            <w:shd w:val="clear" w:color="auto" w:fill="auto"/>
          </w:tcPr>
          <w:p>
            <w:pPr>
              <w:pStyle w:val="11"/>
              <w:rPr>
                <w:rFonts w:ascii="Times New Roman" w:hAnsi="Times New Roman"/>
                <w:lang w:val="tt-RU"/>
              </w:rPr>
            </w:pPr>
            <w:r>
              <w:rPr>
                <w:rFonts w:ascii="Times New Roman" w:hAnsi="Times New Roman"/>
                <w:lang w:val="tt-RU" w:bidi="fa-IR"/>
              </w:rPr>
              <w:t>Ел буена өйрәнгәннәр буенча мөстәкыйль эш. (тест)</w:t>
            </w:r>
          </w:p>
        </w:tc>
        <w:tc>
          <w:tcPr>
            <w:tcW w:w="2207" w:type="dxa"/>
            <w:shd w:val="clear" w:color="auto" w:fill="FFFFFF" w:themeFill="background1"/>
          </w:tcPr>
          <w:p>
            <w:pPr>
              <w:pStyle w:val="11"/>
              <w:rPr>
                <w:rFonts w:ascii="Times New Roman" w:hAnsi="Times New Roman"/>
                <w:lang w:val="tt-RU"/>
              </w:rPr>
            </w:pPr>
            <w:r>
              <w:rPr>
                <w:rFonts w:ascii="Times New Roman" w:hAnsi="Times New Roman"/>
                <w:lang w:val="tt-RU"/>
              </w:rPr>
              <w:t>1</w:t>
            </w:r>
          </w:p>
        </w:tc>
        <w:tc>
          <w:tcPr>
            <w:tcW w:w="1697" w:type="dxa"/>
            <w:gridSpan w:val="2"/>
            <w:shd w:val="clear" w:color="auto" w:fill="FFFFFF" w:themeFill="background1"/>
          </w:tcPr>
          <w:p>
            <w:pPr>
              <w:pStyle w:val="11"/>
              <w:rPr>
                <w:rFonts w:ascii="Times New Roman" w:hAnsi="Times New Roman" w:eastAsia="Calibri"/>
                <w:lang w:eastAsia="en-US"/>
              </w:rPr>
            </w:pPr>
          </w:p>
        </w:tc>
        <w:tc>
          <w:tcPr>
            <w:tcW w:w="2735" w:type="dxa"/>
            <w:shd w:val="clear" w:color="auto" w:fill="FFFFFF" w:themeFill="background1"/>
          </w:tcPr>
          <w:p>
            <w:pPr>
              <w:pStyle w:val="11"/>
              <w:rPr>
                <w:rFonts w:ascii="Times New Roman" w:hAnsi="Times New Roman" w:eastAsia="Calibri"/>
                <w:lang w:eastAsia="en-US"/>
              </w:rPr>
            </w:pPr>
          </w:p>
        </w:tc>
        <w:tc>
          <w:tcPr>
            <w:tcW w:w="1474" w:type="dxa"/>
            <w:shd w:val="clear" w:color="auto" w:fill="FFFFFF" w:themeFill="background1"/>
            <w:vAlign w:val="center"/>
          </w:tcPr>
          <w:p>
            <w:pPr>
              <w:pStyle w:val="11"/>
              <w:rPr>
                <w:rFonts w:ascii="Times New Roman" w:hAnsi="Times New Roman" w:eastAsia="Calibri"/>
                <w:lang w:val="tt-RU" w:eastAsia="en-US"/>
              </w:rPr>
            </w:pPr>
            <w:r>
              <w:rPr>
                <w:rFonts w:ascii="Times New Roman" w:hAnsi="Times New Roman" w:eastAsia="Calibri"/>
                <w:lang w:val="tt-RU" w:eastAsia="en-US"/>
              </w:rPr>
              <w:t xml:space="preserve">            1</w:t>
            </w:r>
          </w:p>
        </w:tc>
        <w:tc>
          <w:tcPr>
            <w:tcW w:w="1860" w:type="dxa"/>
            <w:shd w:val="clear" w:color="auto" w:fill="FFFFFF" w:themeFill="background1"/>
            <w:vAlign w:val="center"/>
          </w:tcPr>
          <w:p>
            <w:pPr>
              <w:pStyle w:val="11"/>
              <w:rPr>
                <w:rFonts w:ascii="Times New Roman" w:hAnsi="Times New Roman" w:eastAsia="Calibri"/>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53" w:type="dxa"/>
            <w:shd w:val="clear" w:color="auto" w:fill="FFFFFF" w:themeFill="background1"/>
          </w:tcPr>
          <w:p>
            <w:pPr>
              <w:pStyle w:val="11"/>
              <w:rPr>
                <w:rFonts w:ascii="Times New Roman" w:hAnsi="Times New Roman" w:eastAsia="Calibri"/>
                <w:lang w:val="tt-RU" w:eastAsia="en-US"/>
              </w:rPr>
            </w:pPr>
            <w:r>
              <w:rPr>
                <w:rFonts w:ascii="Times New Roman" w:hAnsi="Times New Roman" w:eastAsia="Calibri"/>
                <w:lang w:val="tt-RU" w:eastAsia="en-US"/>
              </w:rPr>
              <w:t xml:space="preserve"> Барлыгы</w:t>
            </w:r>
          </w:p>
          <w:p>
            <w:pPr>
              <w:pStyle w:val="11"/>
              <w:rPr>
                <w:rFonts w:ascii="Times New Roman" w:hAnsi="Times New Roman" w:eastAsia="Calibri"/>
                <w:lang w:val="tt-RU" w:eastAsia="en-US"/>
              </w:rPr>
            </w:pPr>
          </w:p>
        </w:tc>
        <w:tc>
          <w:tcPr>
            <w:tcW w:w="2207" w:type="dxa"/>
            <w:shd w:val="clear" w:color="auto" w:fill="FFFFFF" w:themeFill="background1"/>
            <w:vAlign w:val="center"/>
          </w:tcPr>
          <w:p>
            <w:pPr>
              <w:pStyle w:val="11"/>
              <w:rPr>
                <w:rFonts w:ascii="Times New Roman" w:hAnsi="Times New Roman" w:eastAsia="Calibri"/>
                <w:lang w:val="tt-RU" w:eastAsia="en-US"/>
              </w:rPr>
            </w:pPr>
            <w:r>
              <w:rPr>
                <w:rFonts w:ascii="Times New Roman" w:hAnsi="Times New Roman" w:eastAsia="Calibri"/>
                <w:lang w:val="tt-RU" w:eastAsia="en-US"/>
              </w:rPr>
              <w:t>87</w:t>
            </w:r>
          </w:p>
        </w:tc>
        <w:tc>
          <w:tcPr>
            <w:tcW w:w="1697" w:type="dxa"/>
            <w:gridSpan w:val="2"/>
            <w:shd w:val="clear" w:color="auto" w:fill="FFFFFF" w:themeFill="background1"/>
          </w:tcPr>
          <w:p>
            <w:pPr>
              <w:pStyle w:val="11"/>
              <w:rPr>
                <w:rFonts w:ascii="Times New Roman" w:hAnsi="Times New Roman" w:eastAsia="Calibri"/>
                <w:lang w:val="tt-RU" w:eastAsia="en-US"/>
              </w:rPr>
            </w:pPr>
            <w:r>
              <w:rPr>
                <w:rFonts w:ascii="Times New Roman" w:hAnsi="Times New Roman" w:eastAsia="Calibri"/>
                <w:lang w:val="tt-RU" w:eastAsia="en-US"/>
              </w:rPr>
              <w:t>8</w:t>
            </w:r>
          </w:p>
        </w:tc>
        <w:tc>
          <w:tcPr>
            <w:tcW w:w="2735" w:type="dxa"/>
            <w:shd w:val="clear" w:color="auto" w:fill="FFFFFF" w:themeFill="background1"/>
          </w:tcPr>
          <w:p>
            <w:pPr>
              <w:pStyle w:val="11"/>
              <w:rPr>
                <w:rFonts w:ascii="Times New Roman" w:hAnsi="Times New Roman" w:eastAsia="Calibri"/>
                <w:lang w:val="tt-RU" w:eastAsia="en-US"/>
              </w:rPr>
            </w:pPr>
            <w:r>
              <w:rPr>
                <w:rFonts w:ascii="Times New Roman" w:hAnsi="Times New Roman" w:eastAsia="Calibri"/>
                <w:lang w:val="tt-RU" w:eastAsia="en-US"/>
              </w:rPr>
              <w:t>11</w:t>
            </w:r>
          </w:p>
        </w:tc>
        <w:tc>
          <w:tcPr>
            <w:tcW w:w="1474" w:type="dxa"/>
            <w:shd w:val="clear" w:color="auto" w:fill="FFFFFF" w:themeFill="background1"/>
            <w:vAlign w:val="center"/>
          </w:tcPr>
          <w:p>
            <w:pPr>
              <w:pStyle w:val="11"/>
              <w:rPr>
                <w:rFonts w:ascii="Times New Roman" w:hAnsi="Times New Roman" w:eastAsia="Calibri"/>
                <w:lang w:val="tt-RU" w:eastAsia="en-US"/>
              </w:rPr>
            </w:pPr>
            <w:r>
              <w:rPr>
                <w:rFonts w:ascii="Times New Roman" w:hAnsi="Times New Roman" w:eastAsia="Calibri"/>
                <w:lang w:val="tt-RU" w:eastAsia="en-US"/>
              </w:rPr>
              <w:t>58</w:t>
            </w:r>
          </w:p>
        </w:tc>
        <w:tc>
          <w:tcPr>
            <w:tcW w:w="1860" w:type="dxa"/>
            <w:shd w:val="clear" w:color="auto" w:fill="FFFFFF" w:themeFill="background1"/>
            <w:vAlign w:val="center"/>
          </w:tcPr>
          <w:p>
            <w:pPr>
              <w:pStyle w:val="11"/>
              <w:rPr>
                <w:rFonts w:ascii="Times New Roman" w:hAnsi="Times New Roman" w:eastAsia="Calibri"/>
                <w:lang w:eastAsia="en-US"/>
              </w:rPr>
            </w:pPr>
            <w:r>
              <w:rPr>
                <w:rFonts w:ascii="Times New Roman" w:hAnsi="Times New Roman" w:eastAsia="Calibri"/>
                <w:lang w:val="tt-RU" w:eastAsia="en-US"/>
              </w:rPr>
              <w:t>10</w:t>
            </w:r>
          </w:p>
        </w:tc>
      </w:tr>
    </w:tbl>
    <w:p>
      <w:pPr>
        <w:pStyle w:val="11"/>
        <w:jc w:val="center"/>
        <w:rPr>
          <w:rFonts w:ascii="Times New Roman" w:hAnsi="Times New Roman"/>
          <w:b/>
          <w:lang w:val="tt-RU"/>
        </w:rPr>
      </w:pPr>
    </w:p>
    <w:p>
      <w:pPr>
        <w:pStyle w:val="11"/>
        <w:rPr>
          <w:rFonts w:ascii="Times New Roman" w:hAnsi="Times New Roman"/>
          <w:b/>
          <w:lang w:val="tt-RU"/>
        </w:rPr>
      </w:pPr>
      <w:r>
        <w:rPr>
          <w:rFonts w:ascii="Times New Roman" w:hAnsi="Times New Roman"/>
          <w:b/>
          <w:lang w:val="tt-RU"/>
        </w:rPr>
        <w:t>Укыту-методик комплекты</w:t>
      </w:r>
    </w:p>
    <w:p>
      <w:pPr>
        <w:pStyle w:val="11"/>
        <w:rPr>
          <w:rFonts w:ascii="Times New Roman" w:hAnsi="Times New Roman"/>
          <w:b/>
          <w:lang w:val="tt-RU"/>
        </w:rPr>
      </w:pPr>
    </w:p>
    <w:p>
      <w:pPr>
        <w:pStyle w:val="11"/>
        <w:rPr>
          <w:rFonts w:ascii="Times New Roman" w:hAnsi="Times New Roman"/>
          <w:lang w:val="tt-RU"/>
        </w:rPr>
      </w:pPr>
      <w:r>
        <w:rPr>
          <w:rFonts w:ascii="Times New Roman" w:hAnsi="Times New Roman"/>
          <w:lang w:val="tt-RU"/>
        </w:rPr>
        <w:t xml:space="preserve">Дәреслек: Ф.Ә. Ганиева, М.Д.Гарифуллина. Әдәбият: 6нчы сыйныф. Татар телендә гомуми белем бирү оешмалары өчен уку әсбабы. - Казан: Татарстан китап нәшрияты, 2014 </w:t>
      </w:r>
    </w:p>
    <w:p>
      <w:pPr>
        <w:pStyle w:val="11"/>
        <w:rPr>
          <w:rFonts w:ascii="Times New Roman" w:hAnsi="Times New Roman"/>
          <w:lang w:val="tt-RU"/>
        </w:rPr>
      </w:pPr>
      <w:r>
        <w:rPr>
          <w:rFonts w:ascii="Times New Roman" w:hAnsi="Times New Roman"/>
          <w:lang w:val="tt-RU"/>
        </w:rPr>
        <w:t xml:space="preserve">Методик кулланмалар: </w:t>
      </w:r>
    </w:p>
    <w:p>
      <w:pPr>
        <w:pStyle w:val="11"/>
        <w:rPr>
          <w:rFonts w:ascii="Times New Roman" w:hAnsi="Times New Roman"/>
          <w:lang w:val="tt-RU"/>
        </w:rPr>
      </w:pPr>
      <w:r>
        <w:rPr>
          <w:rFonts w:ascii="Times New Roman" w:hAnsi="Times New Roman"/>
          <w:lang w:val="tt-RU"/>
        </w:rPr>
        <w:t>Абдрәхимова Я.Х. Әдәбият дәресләрендә бәйләнешле сөйләм үстерү: Татар урта гомуми белем бирү мәктәбенең 5-6 нчы сыйныфларында эшләүче укытучылар өчен кулланма. - Казан: Мәгариф, 2007.</w:t>
      </w:r>
    </w:p>
    <w:p>
      <w:pPr>
        <w:pStyle w:val="11"/>
        <w:rPr>
          <w:rFonts w:ascii="Times New Roman" w:hAnsi="Times New Roman"/>
          <w:lang w:val="tt-RU"/>
        </w:rPr>
      </w:pPr>
      <w:r>
        <w:rPr>
          <w:rFonts w:ascii="Times New Roman" w:hAnsi="Times New Roman"/>
          <w:lang w:val="tt-RU"/>
        </w:rPr>
        <w:t>Заһидуллина Д.Ф. Мәктәптә татар әдәбиятын укыту методикасы. – Казан: “Мәгариф”, 2004.</w:t>
      </w:r>
    </w:p>
    <w:p>
      <w:pPr>
        <w:pStyle w:val="11"/>
        <w:rPr>
          <w:rFonts w:ascii="Times New Roman" w:hAnsi="Times New Roman"/>
          <w:lang w:val="tt-RU"/>
        </w:rPr>
      </w:pPr>
    </w:p>
    <w:p>
      <w:pPr>
        <w:pStyle w:val="11"/>
        <w:rPr>
          <w:rFonts w:ascii="Times New Roman" w:hAnsi="Times New Roman"/>
          <w:lang w:val="tt-RU"/>
        </w:rPr>
      </w:pPr>
      <w:r>
        <w:rPr>
          <w:rFonts w:ascii="Times New Roman" w:hAnsi="Times New Roman"/>
          <w:lang w:val="tt-RU"/>
        </w:rPr>
        <w:t>Сүзлекләр:</w:t>
      </w:r>
    </w:p>
    <w:p>
      <w:pPr>
        <w:pStyle w:val="11"/>
        <w:rPr>
          <w:rFonts w:ascii="Times New Roman" w:hAnsi="Times New Roman"/>
          <w:lang w:val="tt-RU"/>
        </w:rPr>
      </w:pPr>
      <w:r>
        <w:rPr>
          <w:rFonts w:ascii="Times New Roman" w:hAnsi="Times New Roman"/>
          <w:lang w:val="tt-RU"/>
        </w:rPr>
        <w:t>Әдәбият белеме: Терминнар һәм төшенчәләр сүзлеге. – Казан: “Мәгариф”, 2007.</w:t>
      </w:r>
    </w:p>
    <w:p>
      <w:pPr>
        <w:pStyle w:val="11"/>
        <w:rPr>
          <w:rFonts w:ascii="Times New Roman" w:hAnsi="Times New Roman"/>
          <w:lang w:val="tt-RU"/>
        </w:rPr>
      </w:pPr>
    </w:p>
    <w:p>
      <w:pPr>
        <w:pStyle w:val="11"/>
        <w:rPr>
          <w:rFonts w:ascii="Times New Roman" w:hAnsi="Times New Roman"/>
          <w:lang w:val="tt-RU"/>
        </w:rPr>
      </w:pPr>
    </w:p>
    <w:p>
      <w:pPr>
        <w:pStyle w:val="11"/>
        <w:rPr>
          <w:rFonts w:ascii="Times New Roman" w:hAnsi="Times New Roman"/>
        </w:rPr>
      </w:pPr>
      <w:r>
        <w:rPr>
          <w:rFonts w:ascii="Times New Roman" w:hAnsi="Times New Roman"/>
        </w:rPr>
        <w:t>Татар әдәбиятыннан гомуми белем бирүнең дәүләт стандарты. ТР Мәгариф һәм фән министрлыгы. – Казан, 2008.</w:t>
      </w:r>
    </w:p>
    <w:p>
      <w:pPr>
        <w:pStyle w:val="11"/>
        <w:rPr>
          <w:rFonts w:ascii="Times New Roman" w:hAnsi="Times New Roman"/>
        </w:rPr>
      </w:pPr>
    </w:p>
    <w:p>
      <w:pPr>
        <w:pStyle w:val="11"/>
        <w:rPr>
          <w:rFonts w:ascii="Times New Roman" w:hAnsi="Times New Roman"/>
        </w:rPr>
      </w:pPr>
      <w:r>
        <w:rPr>
          <w:rFonts w:ascii="Times New Roman" w:hAnsi="Times New Roman"/>
        </w:rPr>
        <w:t>Әдәбият белеме: Терминнар һәм төшенчәләр сүзлеге. – Казан: “Мәгариф”, 2007.</w:t>
      </w:r>
    </w:p>
    <w:p>
      <w:pPr>
        <w:pStyle w:val="11"/>
        <w:rPr>
          <w:rFonts w:ascii="Times New Roman" w:hAnsi="Times New Roman"/>
        </w:rPr>
      </w:pPr>
    </w:p>
    <w:p>
      <w:pPr>
        <w:pStyle w:val="11"/>
        <w:rPr>
          <w:rFonts w:ascii="Times New Roman" w:hAnsi="Times New Roman"/>
        </w:rPr>
      </w:pPr>
      <w:r>
        <w:fldChar w:fldCharType="begin"/>
      </w:r>
      <w:r>
        <w:instrText xml:space="preserve"> HYPERLINK "http://gabdullatukay.ru/" </w:instrText>
      </w:r>
      <w:r>
        <w:fldChar w:fldCharType="separate"/>
      </w:r>
      <w:r>
        <w:rPr>
          <w:rStyle w:val="6"/>
          <w:rFonts w:ascii="Times New Roman" w:hAnsi="Times New Roman"/>
        </w:rPr>
        <w:t>http://gabdullatukay.ru/</w:t>
      </w:r>
      <w:r>
        <w:rPr>
          <w:rStyle w:val="6"/>
          <w:rFonts w:ascii="Times New Roman" w:hAnsi="Times New Roman"/>
        </w:rPr>
        <w:fldChar w:fldCharType="end"/>
      </w:r>
      <w:r>
        <w:rPr>
          <w:rFonts w:ascii="Times New Roman" w:hAnsi="Times New Roman"/>
        </w:rPr>
        <w:t xml:space="preserve"> </w:t>
      </w:r>
    </w:p>
    <w:p>
      <w:pPr>
        <w:pStyle w:val="11"/>
        <w:rPr>
          <w:rFonts w:ascii="Times New Roman" w:hAnsi="Times New Roman"/>
        </w:rPr>
      </w:pPr>
      <w:r>
        <w:fldChar w:fldCharType="begin"/>
      </w:r>
      <w:r>
        <w:instrText xml:space="preserve"> HYPERLINK "http://mojahit.narod.ru/" </w:instrText>
      </w:r>
      <w:r>
        <w:fldChar w:fldCharType="separate"/>
      </w:r>
      <w:r>
        <w:rPr>
          <w:rStyle w:val="6"/>
          <w:rFonts w:ascii="Times New Roman" w:hAnsi="Times New Roman"/>
        </w:rPr>
        <w:t>http://mojahit.narod.ru/</w:t>
      </w:r>
      <w:r>
        <w:rPr>
          <w:rStyle w:val="6"/>
          <w:rFonts w:ascii="Times New Roman" w:hAnsi="Times New Roman"/>
        </w:rPr>
        <w:fldChar w:fldCharType="end"/>
      </w:r>
    </w:p>
    <w:p>
      <w:pPr>
        <w:pStyle w:val="11"/>
        <w:rPr>
          <w:rFonts w:ascii="Times New Roman" w:hAnsi="Times New Roman"/>
        </w:rPr>
      </w:pPr>
      <w:r>
        <w:fldChar w:fldCharType="begin"/>
      </w:r>
      <w:r>
        <w:instrText xml:space="preserve"> HYPERLINK "http://gibrahimov.ucoz.ru/" </w:instrText>
      </w:r>
      <w:r>
        <w:fldChar w:fldCharType="separate"/>
      </w:r>
      <w:r>
        <w:rPr>
          <w:rStyle w:val="6"/>
          <w:rFonts w:ascii="Times New Roman" w:hAnsi="Times New Roman"/>
        </w:rPr>
        <w:t>http://gibrahimov.ucoz.ru/</w:t>
      </w:r>
      <w:r>
        <w:rPr>
          <w:rStyle w:val="6"/>
          <w:rFonts w:ascii="Times New Roman" w:hAnsi="Times New Roman"/>
        </w:rPr>
        <w:fldChar w:fldCharType="end"/>
      </w:r>
    </w:p>
    <w:p>
      <w:pPr>
        <w:pStyle w:val="11"/>
        <w:rPr>
          <w:rFonts w:ascii="Times New Roman" w:hAnsi="Times New Roman"/>
        </w:rPr>
      </w:pPr>
      <w:r>
        <w:fldChar w:fldCharType="begin"/>
      </w:r>
      <w:r>
        <w:instrText xml:space="preserve"> HYPERLINK "http://alish.ru/" </w:instrText>
      </w:r>
      <w:r>
        <w:fldChar w:fldCharType="separate"/>
      </w:r>
      <w:r>
        <w:rPr>
          <w:rStyle w:val="6"/>
          <w:rFonts w:ascii="Times New Roman" w:hAnsi="Times New Roman"/>
        </w:rPr>
        <w:t>http://alish.ru/</w:t>
      </w:r>
      <w:r>
        <w:rPr>
          <w:rStyle w:val="6"/>
          <w:rFonts w:ascii="Times New Roman" w:hAnsi="Times New Roman"/>
        </w:rPr>
        <w:fldChar w:fldCharType="end"/>
      </w:r>
    </w:p>
    <w:p>
      <w:pPr>
        <w:pStyle w:val="11"/>
        <w:rPr>
          <w:rFonts w:ascii="Times New Roman" w:hAnsi="Times New Roman"/>
        </w:rPr>
      </w:pPr>
      <w:r>
        <w:fldChar w:fldCharType="begin"/>
      </w:r>
      <w:r>
        <w:instrText xml:space="preserve"> HYPERLINK "http://gzalilova.narod.ru/adabiyat_deftere/5kl.html" </w:instrText>
      </w:r>
      <w:r>
        <w:fldChar w:fldCharType="separate"/>
      </w:r>
      <w:r>
        <w:rPr>
          <w:rStyle w:val="6"/>
          <w:rFonts w:ascii="Times New Roman" w:hAnsi="Times New Roman"/>
        </w:rPr>
        <w:t>http://gzalilova.narod.ru/adabiyat_deftere/5kl.html</w:t>
      </w:r>
      <w:r>
        <w:rPr>
          <w:rStyle w:val="6"/>
          <w:rFonts w:ascii="Times New Roman" w:hAnsi="Times New Roman"/>
        </w:rPr>
        <w:fldChar w:fldCharType="end"/>
      </w:r>
    </w:p>
    <w:p>
      <w:pPr>
        <w:pStyle w:val="11"/>
        <w:rPr>
          <w:rFonts w:ascii="Times New Roman" w:hAnsi="Times New Roman" w:eastAsia="Calibri"/>
          <w:lang w:eastAsia="en-US"/>
        </w:rPr>
      </w:pPr>
    </w:p>
    <w:p>
      <w:pPr>
        <w:pStyle w:val="25"/>
        <w:keepNext/>
        <w:keepLines/>
        <w:shd w:val="clear" w:color="auto" w:fill="auto"/>
        <w:spacing w:before="0" w:after="258" w:line="240" w:lineRule="auto"/>
        <w:ind w:left="1680" w:firstLine="0"/>
        <w:jc w:val="left"/>
        <w:rPr>
          <w:b/>
          <w:sz w:val="22"/>
          <w:szCs w:val="22"/>
          <w:lang w:val="tt-RU"/>
        </w:rPr>
      </w:pPr>
    </w:p>
    <w:p>
      <w:pPr>
        <w:pStyle w:val="25"/>
        <w:keepNext/>
        <w:keepLines/>
        <w:shd w:val="clear" w:color="auto" w:fill="auto"/>
        <w:spacing w:before="0" w:after="258" w:line="240" w:lineRule="auto"/>
        <w:ind w:left="1680" w:firstLine="0"/>
        <w:jc w:val="left"/>
        <w:rPr>
          <w:sz w:val="22"/>
          <w:szCs w:val="22"/>
          <w:lang w:val="tt-RU"/>
        </w:rPr>
      </w:pPr>
      <w:r>
        <w:rPr>
          <w:b/>
          <w:sz w:val="22"/>
          <w:szCs w:val="22"/>
          <w:lang w:val="tt-RU"/>
        </w:rPr>
        <w:t>Уку предметын үзләштерүнең планлаштырылган нәтиҗәләре</w:t>
      </w:r>
    </w:p>
    <w:p>
      <w:pPr>
        <w:pStyle w:val="25"/>
        <w:keepNext/>
        <w:keepLines/>
        <w:shd w:val="clear" w:color="auto" w:fill="auto"/>
        <w:spacing w:before="0" w:line="240" w:lineRule="auto"/>
        <w:ind w:firstLine="860"/>
        <w:jc w:val="left"/>
        <w:rPr>
          <w:b/>
          <w:sz w:val="22"/>
          <w:szCs w:val="22"/>
          <w:lang w:val="tt-RU"/>
        </w:rPr>
      </w:pPr>
      <w:bookmarkStart w:id="0" w:name="bookmark35"/>
      <w:r>
        <w:rPr>
          <w:b/>
          <w:sz w:val="22"/>
          <w:szCs w:val="22"/>
          <w:lang w:val="tt-RU"/>
        </w:rPr>
        <w:t>Шәхескә кагылышлы нәтиҗәләр:</w:t>
      </w:r>
      <w:bookmarkEnd w:id="0"/>
    </w:p>
    <w:p>
      <w:pPr>
        <w:pStyle w:val="20"/>
        <w:numPr>
          <w:ilvl w:val="0"/>
          <w:numId w:val="2"/>
        </w:numPr>
        <w:shd w:val="clear" w:color="auto" w:fill="auto"/>
        <w:tabs>
          <w:tab w:val="left" w:pos="858"/>
        </w:tabs>
        <w:spacing w:after="0" w:line="240" w:lineRule="auto"/>
        <w:ind w:left="860" w:hanging="280"/>
        <w:jc w:val="left"/>
        <w:rPr>
          <w:sz w:val="22"/>
          <w:szCs w:val="22"/>
        </w:rPr>
      </w:pPr>
      <w:r>
        <w:rPr>
          <w:sz w:val="22"/>
          <w:szCs w:val="22"/>
        </w:rPr>
        <w:t>әдәбиятның кеше тормышындагы ролен билгели алу;</w:t>
      </w:r>
    </w:p>
    <w:p>
      <w:pPr>
        <w:pStyle w:val="20"/>
        <w:numPr>
          <w:ilvl w:val="0"/>
          <w:numId w:val="2"/>
        </w:numPr>
        <w:shd w:val="clear" w:color="auto" w:fill="auto"/>
        <w:tabs>
          <w:tab w:val="left" w:pos="849"/>
        </w:tabs>
        <w:spacing w:after="0" w:line="240" w:lineRule="auto"/>
        <w:ind w:left="860" w:hanging="280"/>
        <w:jc w:val="left"/>
        <w:rPr>
          <w:sz w:val="22"/>
          <w:szCs w:val="22"/>
        </w:rPr>
      </w:pPr>
      <w:r>
        <w:rPr>
          <w:sz w:val="22"/>
          <w:szCs w:val="22"/>
        </w:rPr>
        <w:t>үз халкыңның тарихы, мәдәнияте, әдәбияты белән горурлану хисләренә ия булу;</w:t>
      </w:r>
    </w:p>
    <w:p>
      <w:pPr>
        <w:pStyle w:val="20"/>
        <w:numPr>
          <w:ilvl w:val="0"/>
          <w:numId w:val="2"/>
        </w:numPr>
        <w:shd w:val="clear" w:color="auto" w:fill="auto"/>
        <w:tabs>
          <w:tab w:val="left" w:pos="858"/>
        </w:tabs>
        <w:spacing w:after="0" w:line="240" w:lineRule="auto"/>
        <w:ind w:left="860" w:right="20" w:hanging="280"/>
        <w:jc w:val="left"/>
        <w:rPr>
          <w:sz w:val="22"/>
          <w:szCs w:val="22"/>
        </w:rPr>
      </w:pPr>
      <w:r>
        <w:rPr>
          <w:sz w:val="22"/>
          <w:szCs w:val="22"/>
        </w:rPr>
        <w:t>милләткә мәхәббәт хисенең тирәнлеген, милләткә хезмәт итүнең бөеклегенә төшенү;</w:t>
      </w:r>
    </w:p>
    <w:p>
      <w:pPr>
        <w:pStyle w:val="20"/>
        <w:numPr>
          <w:ilvl w:val="0"/>
          <w:numId w:val="2"/>
        </w:numPr>
        <w:shd w:val="clear" w:color="auto" w:fill="auto"/>
        <w:tabs>
          <w:tab w:val="left" w:pos="858"/>
        </w:tabs>
        <w:spacing w:after="0" w:line="240" w:lineRule="auto"/>
        <w:ind w:left="860" w:hanging="280"/>
        <w:jc w:val="left"/>
        <w:rPr>
          <w:sz w:val="22"/>
          <w:szCs w:val="22"/>
        </w:rPr>
      </w:pPr>
      <w:r>
        <w:rPr>
          <w:sz w:val="22"/>
          <w:szCs w:val="22"/>
        </w:rPr>
        <w:t>әсәр геройлары үрнәгендә үзеңдә уңай сыйфатлар булдыру;</w:t>
      </w:r>
    </w:p>
    <w:p>
      <w:pPr>
        <w:pStyle w:val="20"/>
        <w:numPr>
          <w:ilvl w:val="0"/>
          <w:numId w:val="2"/>
        </w:numPr>
        <w:shd w:val="clear" w:color="auto" w:fill="auto"/>
        <w:tabs>
          <w:tab w:val="left" w:pos="849"/>
        </w:tabs>
        <w:spacing w:after="0" w:line="240" w:lineRule="auto"/>
        <w:ind w:left="860" w:right="20" w:hanging="280"/>
        <w:jc w:val="left"/>
        <w:rPr>
          <w:sz w:val="22"/>
          <w:szCs w:val="22"/>
        </w:rPr>
      </w:pPr>
      <w:r>
        <w:rPr>
          <w:sz w:val="22"/>
          <w:szCs w:val="22"/>
        </w:rPr>
        <w:t>янәшәдәге кешеләргә игътибарлылык, дусларга карата хөрмәт хисе булу, һөнәр турында җитди караш формалашу;</w:t>
      </w:r>
    </w:p>
    <w:p>
      <w:pPr>
        <w:pStyle w:val="20"/>
        <w:numPr>
          <w:ilvl w:val="0"/>
          <w:numId w:val="2"/>
        </w:numPr>
        <w:shd w:val="clear" w:color="auto" w:fill="auto"/>
        <w:tabs>
          <w:tab w:val="left" w:pos="858"/>
        </w:tabs>
        <w:spacing w:after="0" w:line="240" w:lineRule="auto"/>
        <w:ind w:left="860" w:right="20" w:hanging="280"/>
        <w:jc w:val="left"/>
        <w:rPr>
          <w:sz w:val="22"/>
          <w:szCs w:val="22"/>
        </w:rPr>
      </w:pPr>
      <w:r>
        <w:rPr>
          <w:sz w:val="22"/>
          <w:szCs w:val="22"/>
        </w:rPr>
        <w:t>әсәрдә гореф-гадәтләр һәм йолаларның бирелеше һәм аларга карата ихтирам хисләре булу;</w:t>
      </w:r>
    </w:p>
    <w:p>
      <w:pPr>
        <w:pStyle w:val="20"/>
        <w:numPr>
          <w:ilvl w:val="0"/>
          <w:numId w:val="2"/>
        </w:numPr>
        <w:shd w:val="clear" w:color="auto" w:fill="auto"/>
        <w:tabs>
          <w:tab w:val="left" w:pos="858"/>
        </w:tabs>
        <w:spacing w:after="0" w:line="240" w:lineRule="auto"/>
        <w:ind w:left="860" w:hanging="280"/>
        <w:jc w:val="left"/>
        <w:rPr>
          <w:sz w:val="22"/>
          <w:szCs w:val="22"/>
        </w:rPr>
      </w:pPr>
      <w:r>
        <w:rPr>
          <w:sz w:val="22"/>
          <w:szCs w:val="22"/>
        </w:rPr>
        <w:t>әсәргә салынган идеянең кыйммәтен кабул итү аша үз-үзеңне тәрбияләү;</w:t>
      </w:r>
    </w:p>
    <w:p>
      <w:pPr>
        <w:pStyle w:val="20"/>
        <w:numPr>
          <w:ilvl w:val="0"/>
          <w:numId w:val="2"/>
        </w:numPr>
        <w:shd w:val="clear" w:color="auto" w:fill="auto"/>
        <w:tabs>
          <w:tab w:val="left" w:pos="858"/>
        </w:tabs>
        <w:spacing w:after="0" w:line="240" w:lineRule="auto"/>
        <w:ind w:left="860" w:hanging="280"/>
        <w:jc w:val="left"/>
        <w:rPr>
          <w:sz w:val="22"/>
          <w:szCs w:val="22"/>
        </w:rPr>
      </w:pPr>
      <w:r>
        <w:rPr>
          <w:sz w:val="22"/>
          <w:szCs w:val="22"/>
        </w:rPr>
        <w:t>әдәби әсәрләр нигезендә әхлак тәрбиясе һәм патриотик тәрбия алу;</w:t>
      </w:r>
    </w:p>
    <w:p>
      <w:pPr>
        <w:pStyle w:val="20"/>
        <w:numPr>
          <w:ilvl w:val="0"/>
          <w:numId w:val="2"/>
        </w:numPr>
        <w:shd w:val="clear" w:color="auto" w:fill="auto"/>
        <w:tabs>
          <w:tab w:val="left" w:pos="858"/>
        </w:tabs>
        <w:spacing w:after="0" w:line="240" w:lineRule="auto"/>
        <w:ind w:left="860" w:right="20" w:hanging="280"/>
        <w:jc w:val="left"/>
        <w:rPr>
          <w:sz w:val="22"/>
          <w:szCs w:val="22"/>
        </w:rPr>
      </w:pPr>
      <w:r>
        <w:rPr>
          <w:sz w:val="22"/>
          <w:szCs w:val="22"/>
        </w:rPr>
        <w:t>әдәби әсәрләр үрнәгендә өлкән буынга ихтирамлы булу, гомумкешелек сыйфатларына ия булу;</w:t>
      </w:r>
    </w:p>
    <w:p>
      <w:pPr>
        <w:pStyle w:val="20"/>
        <w:numPr>
          <w:ilvl w:val="0"/>
          <w:numId w:val="2"/>
        </w:numPr>
        <w:shd w:val="clear" w:color="auto" w:fill="auto"/>
        <w:tabs>
          <w:tab w:val="left" w:pos="858"/>
        </w:tabs>
        <w:spacing w:after="0" w:line="240" w:lineRule="auto"/>
        <w:ind w:left="860" w:right="20" w:hanging="280"/>
        <w:jc w:val="left"/>
        <w:rPr>
          <w:sz w:val="22"/>
          <w:szCs w:val="22"/>
        </w:rPr>
      </w:pPr>
      <w:r>
        <w:rPr>
          <w:sz w:val="22"/>
          <w:szCs w:val="22"/>
        </w:rPr>
        <w:t>илебез азатлыгы өчен көрәшкән сугышчыларга хөрмәт хисенә төшенү, Ватаныбыз тарихына сакчыл карашлы булу;</w:t>
      </w:r>
    </w:p>
    <w:p>
      <w:pPr>
        <w:pStyle w:val="20"/>
        <w:numPr>
          <w:ilvl w:val="0"/>
          <w:numId w:val="2"/>
        </w:numPr>
        <w:shd w:val="clear" w:color="auto" w:fill="auto"/>
        <w:tabs>
          <w:tab w:val="left" w:pos="854"/>
        </w:tabs>
        <w:spacing w:after="275" w:line="240" w:lineRule="auto"/>
        <w:ind w:left="860" w:hanging="280"/>
        <w:jc w:val="left"/>
        <w:rPr>
          <w:sz w:val="22"/>
          <w:szCs w:val="22"/>
        </w:rPr>
      </w:pPr>
      <w:r>
        <w:rPr>
          <w:sz w:val="22"/>
          <w:szCs w:val="22"/>
        </w:rPr>
        <w:t>рухи байлыкның зур бәхет булуын аңлау.</w:t>
      </w:r>
    </w:p>
    <w:p>
      <w:pPr>
        <w:pStyle w:val="25"/>
        <w:keepNext/>
        <w:keepLines/>
        <w:shd w:val="clear" w:color="auto" w:fill="auto"/>
        <w:spacing w:before="0" w:line="240" w:lineRule="auto"/>
        <w:ind w:firstLine="860"/>
        <w:jc w:val="left"/>
        <w:rPr>
          <w:b/>
          <w:sz w:val="22"/>
          <w:szCs w:val="22"/>
        </w:rPr>
      </w:pPr>
      <w:bookmarkStart w:id="1" w:name="bookmark36"/>
      <w:r>
        <w:rPr>
          <w:b/>
          <w:sz w:val="22"/>
          <w:szCs w:val="22"/>
        </w:rPr>
        <w:t>Метапредмет нәтиҗәләр:</w:t>
      </w:r>
      <w:bookmarkEnd w:id="1"/>
    </w:p>
    <w:p>
      <w:pPr>
        <w:pStyle w:val="20"/>
        <w:shd w:val="clear" w:color="auto" w:fill="auto"/>
        <w:spacing w:after="263" w:line="240" w:lineRule="auto"/>
        <w:ind w:firstLine="860"/>
        <w:jc w:val="left"/>
        <w:rPr>
          <w:sz w:val="22"/>
          <w:szCs w:val="22"/>
        </w:rPr>
      </w:pPr>
      <w:r>
        <w:rPr>
          <w:sz w:val="22"/>
          <w:szCs w:val="22"/>
        </w:rPr>
        <w:t>Әдәбиятны иҗтимагый һәм мәдәни тормыш-күренешләре белән бәйлелектә аңлау.</w:t>
      </w:r>
    </w:p>
    <w:p>
      <w:pPr>
        <w:pStyle w:val="25"/>
        <w:keepNext/>
        <w:keepLines/>
        <w:shd w:val="clear" w:color="auto" w:fill="auto"/>
        <w:spacing w:before="0" w:line="240" w:lineRule="auto"/>
        <w:ind w:firstLine="860"/>
        <w:jc w:val="left"/>
        <w:rPr>
          <w:b/>
          <w:sz w:val="22"/>
          <w:szCs w:val="22"/>
        </w:rPr>
      </w:pPr>
      <w:bookmarkStart w:id="2" w:name="bookmark37"/>
      <w:r>
        <w:rPr>
          <w:b/>
          <w:sz w:val="22"/>
          <w:szCs w:val="22"/>
        </w:rPr>
        <w:t>Танып-белү гамәлләре:</w:t>
      </w:r>
      <w:bookmarkEnd w:id="2"/>
    </w:p>
    <w:p>
      <w:pPr>
        <w:pStyle w:val="20"/>
        <w:numPr>
          <w:ilvl w:val="0"/>
          <w:numId w:val="2"/>
        </w:numPr>
        <w:shd w:val="clear" w:color="auto" w:fill="auto"/>
        <w:tabs>
          <w:tab w:val="left" w:pos="858"/>
        </w:tabs>
        <w:spacing w:after="0" w:line="240" w:lineRule="auto"/>
        <w:ind w:left="860" w:right="20" w:hanging="280"/>
        <w:jc w:val="left"/>
        <w:rPr>
          <w:sz w:val="22"/>
          <w:szCs w:val="22"/>
        </w:rPr>
      </w:pPr>
      <w:r>
        <w:rPr>
          <w:sz w:val="22"/>
          <w:szCs w:val="22"/>
        </w:rPr>
        <w:t>гомум уку гамәлләре (танып белү мәсьәләсен аңлау, төрле жанрдагы текстлардан кирәкле мәгълүматны аерып чыгару, өйрәнелә торган материал эчендә төп фикерне билгеләү, белемне структуралаштыру, нәтиҗәләр, гомумиләштерүләр ясау);</w:t>
      </w:r>
    </w:p>
    <w:p>
      <w:pPr>
        <w:pStyle w:val="20"/>
        <w:numPr>
          <w:ilvl w:val="0"/>
          <w:numId w:val="2"/>
        </w:numPr>
        <w:shd w:val="clear" w:color="auto" w:fill="auto"/>
        <w:tabs>
          <w:tab w:val="left" w:pos="854"/>
        </w:tabs>
        <w:spacing w:after="0" w:line="240" w:lineRule="auto"/>
        <w:ind w:left="860" w:right="20" w:hanging="280"/>
        <w:jc w:val="left"/>
        <w:rPr>
          <w:sz w:val="22"/>
          <w:szCs w:val="22"/>
        </w:rPr>
      </w:pPr>
      <w:r>
        <w:rPr>
          <w:sz w:val="22"/>
          <w:szCs w:val="22"/>
        </w:rPr>
        <w:t>логик уку гамәлләре (билгеләрне аерып чыгару максаты белән объектларны анализлау, объектларны чагыштыру, классификацияләү критерийларын эшләү, сәбәп-нәтиҗә бәйләнешләрен билгеләү);</w:t>
      </w:r>
    </w:p>
    <w:p>
      <w:pPr>
        <w:pStyle w:val="20"/>
        <w:numPr>
          <w:ilvl w:val="0"/>
          <w:numId w:val="2"/>
        </w:numPr>
        <w:shd w:val="clear" w:color="auto" w:fill="auto"/>
        <w:tabs>
          <w:tab w:val="left" w:pos="858"/>
        </w:tabs>
        <w:spacing w:after="0" w:line="240" w:lineRule="auto"/>
        <w:ind w:left="860" w:right="20" w:hanging="280"/>
        <w:jc w:val="left"/>
        <w:rPr>
          <w:sz w:val="22"/>
          <w:szCs w:val="22"/>
        </w:rPr>
      </w:pPr>
      <w:r>
        <w:rPr>
          <w:sz w:val="22"/>
          <w:szCs w:val="22"/>
        </w:rPr>
        <w:t>проблема кую һәм аны хәл итү (проблеманы тәгъбир итү, иҗади һәм эзләнү характерындагы проблемаларны хәл итү чараларын мөстәкыйль эшләү);</w:t>
      </w:r>
    </w:p>
    <w:p>
      <w:pPr>
        <w:pStyle w:val="25"/>
        <w:keepNext/>
        <w:keepLines/>
        <w:shd w:val="clear" w:color="auto" w:fill="auto"/>
        <w:spacing w:before="0" w:line="240" w:lineRule="auto"/>
        <w:ind w:firstLine="860"/>
        <w:jc w:val="left"/>
        <w:rPr>
          <w:b/>
          <w:sz w:val="22"/>
          <w:szCs w:val="22"/>
        </w:rPr>
      </w:pPr>
      <w:bookmarkStart w:id="3" w:name="bookmark38"/>
      <w:r>
        <w:rPr>
          <w:b/>
          <w:sz w:val="22"/>
          <w:szCs w:val="22"/>
        </w:rPr>
        <w:t>Коммуникатив гамәлләр:</w:t>
      </w:r>
      <w:bookmarkEnd w:id="3"/>
    </w:p>
    <w:p>
      <w:pPr>
        <w:pStyle w:val="20"/>
        <w:numPr>
          <w:ilvl w:val="0"/>
          <w:numId w:val="2"/>
        </w:numPr>
        <w:shd w:val="clear" w:color="auto" w:fill="auto"/>
        <w:tabs>
          <w:tab w:val="left" w:pos="849"/>
        </w:tabs>
        <w:spacing w:after="0" w:line="240" w:lineRule="auto"/>
        <w:ind w:left="860" w:hanging="280"/>
        <w:jc w:val="left"/>
        <w:rPr>
          <w:sz w:val="22"/>
          <w:szCs w:val="22"/>
        </w:rPr>
      </w:pPr>
      <w:r>
        <w:rPr>
          <w:sz w:val="22"/>
          <w:szCs w:val="22"/>
        </w:rPr>
        <w:t>хезмәттәшлек итү;</w:t>
      </w:r>
    </w:p>
    <w:p>
      <w:pPr>
        <w:pStyle w:val="20"/>
        <w:numPr>
          <w:ilvl w:val="0"/>
          <w:numId w:val="2"/>
        </w:numPr>
        <w:shd w:val="clear" w:color="auto" w:fill="auto"/>
        <w:tabs>
          <w:tab w:val="left" w:pos="849"/>
        </w:tabs>
        <w:spacing w:after="0" w:line="240" w:lineRule="auto"/>
        <w:ind w:left="860" w:hanging="280"/>
        <w:jc w:val="left"/>
        <w:rPr>
          <w:sz w:val="22"/>
          <w:szCs w:val="22"/>
        </w:rPr>
      </w:pPr>
      <w:r>
        <w:rPr>
          <w:sz w:val="22"/>
          <w:szCs w:val="22"/>
        </w:rPr>
        <w:t>тел нормаларына туры китереп, монолог төзү һәм диалогта катнашу осталыгына ия</w:t>
      </w:r>
    </w:p>
    <w:p>
      <w:pPr>
        <w:pStyle w:val="20"/>
        <w:shd w:val="clear" w:color="auto" w:fill="auto"/>
        <w:spacing w:after="0" w:line="240" w:lineRule="auto"/>
        <w:ind w:firstLine="860"/>
        <w:jc w:val="left"/>
        <w:rPr>
          <w:sz w:val="22"/>
          <w:szCs w:val="22"/>
        </w:rPr>
      </w:pPr>
      <w:r>
        <w:rPr>
          <w:sz w:val="22"/>
          <w:szCs w:val="22"/>
        </w:rPr>
        <w:t>булу;</w:t>
      </w:r>
    </w:p>
    <w:p>
      <w:pPr>
        <w:pStyle w:val="20"/>
        <w:numPr>
          <w:ilvl w:val="0"/>
          <w:numId w:val="2"/>
        </w:numPr>
        <w:shd w:val="clear" w:color="auto" w:fill="auto"/>
        <w:tabs>
          <w:tab w:val="left" w:pos="849"/>
        </w:tabs>
        <w:spacing w:after="0" w:line="240" w:lineRule="auto"/>
        <w:ind w:left="860" w:hanging="280"/>
        <w:jc w:val="left"/>
        <w:rPr>
          <w:sz w:val="22"/>
          <w:szCs w:val="22"/>
        </w:rPr>
      </w:pPr>
      <w:r>
        <w:rPr>
          <w:sz w:val="22"/>
          <w:szCs w:val="22"/>
        </w:rPr>
        <w:t>үз фикерләрен тәгъбир итү;</w:t>
      </w:r>
    </w:p>
    <w:p>
      <w:pPr>
        <w:pStyle w:val="20"/>
        <w:numPr>
          <w:ilvl w:val="0"/>
          <w:numId w:val="2"/>
        </w:numPr>
        <w:shd w:val="clear" w:color="auto" w:fill="auto"/>
        <w:tabs>
          <w:tab w:val="left" w:pos="849"/>
        </w:tabs>
        <w:spacing w:after="0" w:line="240" w:lineRule="auto"/>
        <w:ind w:left="860" w:hanging="280"/>
        <w:jc w:val="left"/>
        <w:rPr>
          <w:sz w:val="22"/>
          <w:szCs w:val="22"/>
        </w:rPr>
      </w:pPr>
      <w:r>
        <w:rPr>
          <w:sz w:val="22"/>
          <w:szCs w:val="22"/>
        </w:rPr>
        <w:t>текст эчтәлеген өлешләргә бүлеп сөйләү;</w:t>
      </w:r>
    </w:p>
    <w:p>
      <w:pPr>
        <w:pStyle w:val="20"/>
        <w:numPr>
          <w:ilvl w:val="0"/>
          <w:numId w:val="2"/>
        </w:numPr>
        <w:shd w:val="clear" w:color="auto" w:fill="auto"/>
        <w:tabs>
          <w:tab w:val="left" w:pos="858"/>
        </w:tabs>
        <w:spacing w:after="0" w:line="240" w:lineRule="auto"/>
        <w:ind w:left="860" w:hanging="280"/>
        <w:jc w:val="left"/>
        <w:rPr>
          <w:sz w:val="22"/>
          <w:szCs w:val="22"/>
        </w:rPr>
      </w:pPr>
      <w:r>
        <w:rPr>
          <w:sz w:val="22"/>
          <w:szCs w:val="22"/>
        </w:rPr>
        <w:t>фикерләрне дәлилләп җиткерү;</w:t>
      </w:r>
    </w:p>
    <w:p>
      <w:pPr>
        <w:pStyle w:val="20"/>
        <w:numPr>
          <w:ilvl w:val="0"/>
          <w:numId w:val="2"/>
        </w:numPr>
        <w:shd w:val="clear" w:color="auto" w:fill="auto"/>
        <w:tabs>
          <w:tab w:val="left" w:pos="858"/>
        </w:tabs>
        <w:spacing w:after="0" w:line="240" w:lineRule="auto"/>
        <w:ind w:left="860" w:hanging="280"/>
        <w:jc w:val="left"/>
        <w:rPr>
          <w:sz w:val="22"/>
          <w:szCs w:val="22"/>
        </w:rPr>
      </w:pPr>
      <w:r>
        <w:rPr>
          <w:sz w:val="22"/>
          <w:szCs w:val="22"/>
        </w:rPr>
        <w:t>сәнгатьле уку күнекмәләрен үстерү;</w:t>
      </w:r>
    </w:p>
    <w:p>
      <w:pPr>
        <w:pStyle w:val="20"/>
        <w:numPr>
          <w:ilvl w:val="0"/>
          <w:numId w:val="2"/>
        </w:numPr>
        <w:shd w:val="clear" w:color="auto" w:fill="auto"/>
        <w:tabs>
          <w:tab w:val="left" w:pos="858"/>
        </w:tabs>
        <w:spacing w:after="0" w:line="240" w:lineRule="auto"/>
        <w:ind w:left="860" w:right="20" w:hanging="280"/>
        <w:jc w:val="left"/>
        <w:rPr>
          <w:sz w:val="22"/>
          <w:szCs w:val="22"/>
        </w:rPr>
      </w:pPr>
      <w:r>
        <w:rPr>
          <w:sz w:val="22"/>
          <w:szCs w:val="22"/>
        </w:rPr>
        <w:t>фикерләрне эзлекле рәвештә, мисаллар белән дәлилләп, телдән һәм язмача формалаштыру;</w:t>
      </w:r>
    </w:p>
    <w:p>
      <w:pPr>
        <w:pStyle w:val="25"/>
        <w:keepNext/>
        <w:keepLines/>
        <w:shd w:val="clear" w:color="auto" w:fill="auto"/>
        <w:spacing w:before="0" w:line="240" w:lineRule="auto"/>
        <w:ind w:left="280" w:firstLine="0"/>
        <w:jc w:val="left"/>
        <w:rPr>
          <w:b/>
          <w:sz w:val="22"/>
          <w:szCs w:val="22"/>
          <w:lang w:val="tt-RU"/>
        </w:rPr>
      </w:pPr>
      <w:bookmarkStart w:id="4" w:name="bookmark39"/>
      <w:r>
        <w:rPr>
          <w:b/>
          <w:sz w:val="22"/>
          <w:szCs w:val="22"/>
          <w:lang w:val="tt-RU"/>
        </w:rPr>
        <w:t xml:space="preserve">         Регулятив гамәлләр:</w:t>
      </w:r>
      <w:bookmarkEnd w:id="4"/>
    </w:p>
    <w:p>
      <w:pPr>
        <w:pStyle w:val="20"/>
        <w:shd w:val="clear" w:color="auto" w:fill="auto"/>
        <w:tabs>
          <w:tab w:val="left" w:pos="278"/>
        </w:tabs>
        <w:spacing w:after="0" w:line="240" w:lineRule="auto"/>
        <w:ind w:firstLine="0"/>
        <w:jc w:val="left"/>
        <w:rPr>
          <w:sz w:val="22"/>
          <w:szCs w:val="22"/>
          <w:lang w:val="tt-RU"/>
        </w:rPr>
      </w:pPr>
      <w:r>
        <w:rPr>
          <w:sz w:val="22"/>
          <w:szCs w:val="22"/>
          <w:lang w:val="tt-RU"/>
        </w:rPr>
        <w:t xml:space="preserve">          - уку мәсьәләсен кую;</w:t>
      </w:r>
    </w:p>
    <w:p>
      <w:pPr>
        <w:pStyle w:val="20"/>
        <w:shd w:val="clear" w:color="auto" w:fill="auto"/>
        <w:tabs>
          <w:tab w:val="left" w:pos="278"/>
        </w:tabs>
        <w:spacing w:after="0" w:line="240" w:lineRule="auto"/>
        <w:ind w:left="280" w:firstLine="0"/>
        <w:jc w:val="left"/>
        <w:rPr>
          <w:sz w:val="22"/>
          <w:szCs w:val="22"/>
          <w:lang w:val="tt-RU"/>
        </w:rPr>
      </w:pPr>
      <w:r>
        <w:rPr>
          <w:sz w:val="22"/>
          <w:szCs w:val="22"/>
          <w:lang w:val="tt-RU"/>
        </w:rPr>
        <w:t xml:space="preserve">      - фаразлау;</w:t>
      </w:r>
    </w:p>
    <w:p>
      <w:pPr>
        <w:pStyle w:val="20"/>
        <w:shd w:val="clear" w:color="auto" w:fill="auto"/>
        <w:tabs>
          <w:tab w:val="left" w:pos="269"/>
        </w:tabs>
        <w:spacing w:after="0" w:line="240" w:lineRule="auto"/>
        <w:ind w:firstLine="0"/>
        <w:jc w:val="left"/>
        <w:rPr>
          <w:sz w:val="22"/>
          <w:szCs w:val="22"/>
          <w:lang w:val="tt-RU"/>
        </w:rPr>
      </w:pPr>
      <w:r>
        <w:rPr>
          <w:sz w:val="22"/>
          <w:szCs w:val="22"/>
          <w:lang w:val="tt-RU"/>
        </w:rPr>
        <w:t xml:space="preserve">           -үз эшчәнлекне планлаштыру һәм оештыру;</w:t>
      </w:r>
    </w:p>
    <w:p>
      <w:pPr>
        <w:pStyle w:val="20"/>
        <w:shd w:val="clear" w:color="auto" w:fill="auto"/>
        <w:tabs>
          <w:tab w:val="left" w:pos="278"/>
        </w:tabs>
        <w:spacing w:after="0" w:line="240" w:lineRule="auto"/>
        <w:ind w:left="280" w:firstLine="0"/>
        <w:jc w:val="left"/>
        <w:rPr>
          <w:sz w:val="22"/>
          <w:szCs w:val="22"/>
          <w:lang w:val="tt-RU"/>
        </w:rPr>
      </w:pPr>
      <w:r>
        <w:rPr>
          <w:sz w:val="22"/>
          <w:szCs w:val="22"/>
          <w:lang w:val="tt-RU"/>
        </w:rPr>
        <w:t xml:space="preserve">      -анализ барышын төзү;</w:t>
      </w:r>
    </w:p>
    <w:p>
      <w:pPr>
        <w:pStyle w:val="20"/>
        <w:shd w:val="clear" w:color="auto" w:fill="auto"/>
        <w:tabs>
          <w:tab w:val="left" w:pos="269"/>
        </w:tabs>
        <w:spacing w:after="0" w:line="240" w:lineRule="auto"/>
        <w:ind w:left="280" w:firstLine="0"/>
        <w:jc w:val="left"/>
        <w:rPr>
          <w:sz w:val="22"/>
          <w:szCs w:val="22"/>
          <w:lang w:val="tt-RU"/>
        </w:rPr>
      </w:pPr>
      <w:r>
        <w:rPr>
          <w:sz w:val="22"/>
          <w:szCs w:val="22"/>
          <w:lang w:val="tt-RU"/>
        </w:rPr>
        <w:t xml:space="preserve">     - үзенең һәм башкаларның эшчәнлекләрен контрольдә тотып бәяли алу;</w:t>
      </w:r>
    </w:p>
    <w:p>
      <w:pPr>
        <w:pStyle w:val="20"/>
        <w:shd w:val="clear" w:color="auto" w:fill="auto"/>
        <w:tabs>
          <w:tab w:val="left" w:pos="269"/>
        </w:tabs>
        <w:spacing w:after="240" w:line="240" w:lineRule="auto"/>
        <w:ind w:left="280" w:firstLine="0"/>
        <w:jc w:val="left"/>
        <w:rPr>
          <w:sz w:val="22"/>
          <w:szCs w:val="22"/>
          <w:lang w:val="tt-RU"/>
        </w:rPr>
      </w:pPr>
      <w:r>
        <w:rPr>
          <w:sz w:val="22"/>
          <w:szCs w:val="22"/>
          <w:lang w:val="tt-RU"/>
        </w:rPr>
        <w:t xml:space="preserve">     - үзанализ һәм үзбәя ясау.</w:t>
      </w:r>
    </w:p>
    <w:p>
      <w:pPr>
        <w:pStyle w:val="20"/>
        <w:shd w:val="clear" w:color="auto" w:fill="auto"/>
        <w:tabs>
          <w:tab w:val="left" w:pos="269"/>
        </w:tabs>
        <w:spacing w:after="240" w:line="240" w:lineRule="auto"/>
        <w:ind w:left="280" w:firstLine="0"/>
        <w:jc w:val="left"/>
        <w:rPr>
          <w:sz w:val="22"/>
          <w:szCs w:val="22"/>
          <w:lang w:val="tt-RU"/>
        </w:rPr>
      </w:pPr>
    </w:p>
    <w:p>
      <w:pPr>
        <w:pStyle w:val="11"/>
        <w:jc w:val="center"/>
        <w:rPr>
          <w:rFonts w:ascii="Times New Roman" w:hAnsi="Times New Roman"/>
          <w:b/>
          <w:lang w:val="tt-RU"/>
        </w:rPr>
      </w:pPr>
      <w:r>
        <w:rPr>
          <w:rFonts w:ascii="Times New Roman" w:hAnsi="Times New Roman"/>
          <w:lang w:val="tt-RU"/>
        </w:rPr>
        <w:t xml:space="preserve">    </w:t>
      </w:r>
      <w:r>
        <w:rPr>
          <w:rFonts w:ascii="Times New Roman" w:hAnsi="Times New Roman"/>
          <w:b/>
          <w:lang w:val="tt-RU"/>
        </w:rPr>
        <w:t>Искәрмә.</w:t>
      </w:r>
      <w:r>
        <w:rPr>
          <w:rFonts w:ascii="Times New Roman" w:hAnsi="Times New Roman"/>
          <w:lang w:val="tt-RU"/>
        </w:rPr>
        <w:t xml:space="preserve">  «Сарман урта гомумбелем бирү мәктәбе»  муниципаль белем бирү бюджет учреждениесенең «Укыту предметы,  курсы,  дисциплинасының  эш программасы турында»гы 29 нчы август, 2016 нчы елда педсоветта каралган(беркетмә № 1) һәм мәктәп директоры тарафыннан 2016 нчы елның 29 нчы августында  чыккан 109 нчы санлы приказы  белән расланган нигезнамәсенең 5 пунктына таянып, дәресләр бәйрәм көннәренә туры килү сәбәпле, 6 нчы А сыйныфында дәресләр сәгатьләрне берләштерү исәбенә программа үтәлә</w:t>
      </w:r>
      <w:r>
        <w:rPr>
          <w:rFonts w:ascii="Times New Roman" w:hAnsi="Times New Roman"/>
          <w:b/>
          <w:lang w:val="tt-RU"/>
        </w:rPr>
        <w:t xml:space="preserve"> </w:t>
      </w:r>
    </w:p>
    <w:p>
      <w:pPr>
        <w:pStyle w:val="11"/>
        <w:rPr>
          <w:rFonts w:ascii="Times New Roman" w:hAnsi="Times New Roman"/>
          <w:b/>
          <w:lang w:val="tt-RU"/>
        </w:rPr>
      </w:pPr>
    </w:p>
    <w:p>
      <w:pPr>
        <w:pStyle w:val="11"/>
        <w:jc w:val="center"/>
        <w:rPr>
          <w:rFonts w:ascii="Times New Roman" w:hAnsi="Times New Roman"/>
          <w:b/>
          <w:lang w:val="tt-RU"/>
        </w:rPr>
      </w:pPr>
      <w:r>
        <w:rPr>
          <w:rFonts w:ascii="Times New Roman" w:hAnsi="Times New Roman"/>
          <w:b/>
          <w:lang w:val="tt-RU"/>
        </w:rPr>
        <w:t>КАЛЕНДАРЬ-ТЕМАТИК ПЛАН</w:t>
      </w:r>
    </w:p>
    <w:p>
      <w:pPr>
        <w:pStyle w:val="11"/>
        <w:rPr>
          <w:rFonts w:ascii="Times New Roman" w:hAnsi="Times New Roman"/>
          <w:lang w:val="tt-RU"/>
        </w:rPr>
      </w:pPr>
    </w:p>
    <w:tbl>
      <w:tblPr>
        <w:tblStyle w:val="7"/>
        <w:tblW w:w="14094" w:type="dxa"/>
        <w:jc w:val="center"/>
        <w:tblInd w:w="-71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5022"/>
        <w:gridCol w:w="5659"/>
        <w:gridCol w:w="1272"/>
        <w:gridCol w:w="1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7" w:hRule="atLeast"/>
          <w:jc w:val="center"/>
        </w:trPr>
        <w:tc>
          <w:tcPr>
            <w:tcW w:w="567" w:type="dxa"/>
            <w:vMerge w:val="restart"/>
            <w:shd w:val="clear" w:color="auto" w:fill="FFFFFF" w:themeFill="background1"/>
            <w:vAlign w:val="center"/>
          </w:tcPr>
          <w:p>
            <w:pPr>
              <w:pStyle w:val="11"/>
              <w:rPr>
                <w:rFonts w:ascii="Times New Roman" w:hAnsi="Times New Roman"/>
              </w:rPr>
            </w:pPr>
            <w:r>
              <w:rPr>
                <w:rFonts w:ascii="Times New Roman" w:hAnsi="Times New Roman"/>
                <w:lang w:val="tt-RU"/>
              </w:rPr>
              <w:t xml:space="preserve">                             </w:t>
            </w:r>
            <w:r>
              <w:rPr>
                <w:rFonts w:ascii="Times New Roman" w:hAnsi="Times New Roman"/>
              </w:rPr>
              <w:t>№</w:t>
            </w:r>
          </w:p>
        </w:tc>
        <w:tc>
          <w:tcPr>
            <w:tcW w:w="5022" w:type="dxa"/>
            <w:vMerge w:val="restart"/>
            <w:shd w:val="clear" w:color="auto" w:fill="FFFFFF" w:themeFill="background1"/>
            <w:vAlign w:val="center"/>
          </w:tcPr>
          <w:p>
            <w:pPr>
              <w:pStyle w:val="11"/>
              <w:rPr>
                <w:rFonts w:ascii="Times New Roman" w:hAnsi="Times New Roman"/>
                <w:b/>
              </w:rPr>
            </w:pPr>
            <w:r>
              <w:rPr>
                <w:rFonts w:ascii="Times New Roman" w:hAnsi="Times New Roman"/>
                <w:b/>
              </w:rPr>
              <w:t>Дәреснең темасы</w:t>
            </w:r>
          </w:p>
        </w:tc>
        <w:tc>
          <w:tcPr>
            <w:tcW w:w="5659" w:type="dxa"/>
            <w:vMerge w:val="restart"/>
            <w:shd w:val="clear" w:color="auto" w:fill="FFFFFF" w:themeFill="background1"/>
          </w:tcPr>
          <w:p>
            <w:pPr>
              <w:pStyle w:val="11"/>
              <w:rPr>
                <w:rFonts w:ascii="Times New Roman" w:hAnsi="Times New Roman"/>
                <w:b/>
                <w:lang w:val="tt-RU"/>
              </w:rPr>
            </w:pPr>
          </w:p>
          <w:p>
            <w:pPr>
              <w:pStyle w:val="11"/>
              <w:rPr>
                <w:rFonts w:ascii="Times New Roman" w:hAnsi="Times New Roman"/>
                <w:b/>
                <w:lang w:val="tt-RU"/>
              </w:rPr>
            </w:pPr>
          </w:p>
          <w:p>
            <w:pPr>
              <w:pStyle w:val="11"/>
              <w:rPr>
                <w:rFonts w:ascii="Times New Roman" w:hAnsi="Times New Roman"/>
                <w:b/>
                <w:lang w:val="tt-RU"/>
              </w:rPr>
            </w:pPr>
          </w:p>
          <w:p>
            <w:pPr>
              <w:pStyle w:val="11"/>
              <w:rPr>
                <w:rFonts w:ascii="Times New Roman" w:hAnsi="Times New Roman"/>
                <w:b/>
                <w:lang w:val="tt-RU"/>
              </w:rPr>
            </w:pPr>
            <w:r>
              <w:rPr>
                <w:rFonts w:ascii="Times New Roman" w:hAnsi="Times New Roman"/>
                <w:b/>
                <w:lang w:val="tt-RU"/>
              </w:rPr>
              <w:t>Укучылар эшчәнлеге төрләре</w:t>
            </w:r>
          </w:p>
        </w:tc>
        <w:tc>
          <w:tcPr>
            <w:tcW w:w="1272" w:type="dxa"/>
            <w:vMerge w:val="restart"/>
            <w:shd w:val="clear" w:color="auto" w:fill="FFFFFF" w:themeFill="background1"/>
          </w:tcPr>
          <w:p>
            <w:pPr>
              <w:pStyle w:val="11"/>
              <w:rPr>
                <w:rFonts w:ascii="Times New Roman" w:hAnsi="Times New Roman"/>
                <w:b/>
                <w:lang w:val="tt-RU"/>
              </w:rPr>
            </w:pPr>
          </w:p>
          <w:p>
            <w:pPr>
              <w:pStyle w:val="11"/>
              <w:rPr>
                <w:rFonts w:ascii="Times New Roman" w:hAnsi="Times New Roman"/>
                <w:b/>
                <w:lang w:val="tt-RU"/>
              </w:rPr>
            </w:pPr>
          </w:p>
          <w:p>
            <w:pPr>
              <w:pStyle w:val="11"/>
              <w:rPr>
                <w:rFonts w:ascii="Times New Roman" w:hAnsi="Times New Roman"/>
                <w:b/>
                <w:lang w:val="tt-RU"/>
              </w:rPr>
            </w:pPr>
          </w:p>
          <w:p>
            <w:pPr>
              <w:pStyle w:val="11"/>
              <w:rPr>
                <w:rFonts w:ascii="Times New Roman" w:hAnsi="Times New Roman"/>
                <w:b/>
              </w:rPr>
            </w:pPr>
            <w:r>
              <w:rPr>
                <w:rFonts w:ascii="Times New Roman" w:hAnsi="Times New Roman"/>
                <w:b/>
              </w:rPr>
              <w:t>План</w:t>
            </w:r>
          </w:p>
        </w:tc>
        <w:tc>
          <w:tcPr>
            <w:tcW w:w="1574" w:type="dxa"/>
            <w:vMerge w:val="restart"/>
            <w:shd w:val="clear" w:color="auto" w:fill="FFFFFF" w:themeFill="background1"/>
          </w:tcPr>
          <w:p>
            <w:pPr>
              <w:pStyle w:val="11"/>
              <w:rPr>
                <w:rFonts w:ascii="Times New Roman" w:hAnsi="Times New Roman"/>
                <w:b/>
                <w:lang w:val="tt-RU"/>
              </w:rPr>
            </w:pPr>
          </w:p>
          <w:p>
            <w:pPr>
              <w:pStyle w:val="11"/>
              <w:rPr>
                <w:rFonts w:ascii="Times New Roman" w:hAnsi="Times New Roman"/>
                <w:b/>
                <w:lang w:val="tt-RU"/>
              </w:rPr>
            </w:pPr>
          </w:p>
          <w:p>
            <w:pPr>
              <w:pStyle w:val="11"/>
              <w:rPr>
                <w:rFonts w:ascii="Times New Roman" w:hAnsi="Times New Roman"/>
                <w:b/>
                <w:lang w:val="tt-RU"/>
              </w:rPr>
            </w:pPr>
          </w:p>
          <w:p>
            <w:pPr>
              <w:pStyle w:val="11"/>
              <w:rPr>
                <w:rFonts w:ascii="Times New Roman" w:hAnsi="Times New Roman"/>
                <w:b/>
              </w:rPr>
            </w:pPr>
            <w:r>
              <w:rPr>
                <w:rFonts w:ascii="Times New Roman" w:hAnsi="Times New Roman"/>
                <w:b/>
              </w:rPr>
              <w:t>Факт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4" w:hRule="atLeast"/>
          <w:jc w:val="center"/>
        </w:trPr>
        <w:tc>
          <w:tcPr>
            <w:tcW w:w="567" w:type="dxa"/>
            <w:vMerge w:val="continue"/>
            <w:shd w:val="clear" w:color="auto" w:fill="F3F3F3"/>
            <w:vAlign w:val="center"/>
          </w:tcPr>
          <w:p>
            <w:pPr>
              <w:pStyle w:val="11"/>
              <w:rPr>
                <w:rFonts w:ascii="Times New Roman" w:hAnsi="Times New Roman"/>
              </w:rPr>
            </w:pPr>
          </w:p>
        </w:tc>
        <w:tc>
          <w:tcPr>
            <w:tcW w:w="5022" w:type="dxa"/>
            <w:vMerge w:val="continue"/>
            <w:shd w:val="clear" w:color="auto" w:fill="F3F3F3"/>
            <w:vAlign w:val="center"/>
          </w:tcPr>
          <w:p>
            <w:pPr>
              <w:pStyle w:val="11"/>
              <w:rPr>
                <w:rFonts w:ascii="Times New Roman" w:hAnsi="Times New Roman"/>
              </w:rPr>
            </w:pPr>
          </w:p>
        </w:tc>
        <w:tc>
          <w:tcPr>
            <w:tcW w:w="5659" w:type="dxa"/>
            <w:vMerge w:val="continue"/>
            <w:shd w:val="clear" w:color="auto" w:fill="FFFFFF" w:themeFill="background1"/>
          </w:tcPr>
          <w:p>
            <w:pPr>
              <w:pStyle w:val="11"/>
              <w:rPr>
                <w:rFonts w:ascii="Times New Roman" w:hAnsi="Times New Roman"/>
                <w:lang w:val="tt-RU"/>
              </w:rPr>
            </w:pPr>
          </w:p>
        </w:tc>
        <w:tc>
          <w:tcPr>
            <w:tcW w:w="1272" w:type="dxa"/>
            <w:vMerge w:val="continue"/>
            <w:shd w:val="clear" w:color="auto" w:fill="F3F3F3"/>
          </w:tcPr>
          <w:p>
            <w:pPr>
              <w:pStyle w:val="11"/>
              <w:rPr>
                <w:rFonts w:ascii="Times New Roman" w:hAnsi="Times New Roman"/>
                <w:lang w:val="tt-RU"/>
              </w:rPr>
            </w:pPr>
          </w:p>
        </w:tc>
        <w:tc>
          <w:tcPr>
            <w:tcW w:w="1574" w:type="dxa"/>
            <w:vMerge w:val="continue"/>
            <w:shd w:val="clear" w:color="auto" w:fill="F3F3F3"/>
          </w:tcPr>
          <w:p>
            <w:pPr>
              <w:pStyle w:val="11"/>
              <w:rPr>
                <w:rFonts w:ascii="Times New Roman" w:hAnsi="Times New Roman"/>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567" w:type="dxa"/>
          </w:tcPr>
          <w:p>
            <w:pPr>
              <w:pStyle w:val="11"/>
              <w:rPr>
                <w:rFonts w:ascii="Times New Roman" w:hAnsi="Times New Roman"/>
              </w:rPr>
            </w:pPr>
            <w:r>
              <w:rPr>
                <w:rFonts w:ascii="Times New Roman" w:hAnsi="Times New Roman"/>
              </w:rPr>
              <w:t>1</w:t>
            </w:r>
          </w:p>
        </w:tc>
        <w:tc>
          <w:tcPr>
            <w:tcW w:w="5022" w:type="dxa"/>
          </w:tcPr>
          <w:p>
            <w:pPr>
              <w:pStyle w:val="11"/>
              <w:rPr>
                <w:rFonts w:ascii="Times New Roman" w:hAnsi="Times New Roman"/>
              </w:rPr>
            </w:pPr>
            <w:r>
              <w:rPr>
                <w:rFonts w:ascii="Times New Roman" w:hAnsi="Times New Roman"/>
              </w:rPr>
              <w:t xml:space="preserve">Кереш дәрес. Матур әдәбият – сәнгатьнең бер төре. Халык авыз иҗаты. </w:t>
            </w:r>
          </w:p>
        </w:tc>
        <w:tc>
          <w:tcPr>
            <w:tcW w:w="5659" w:type="dxa"/>
          </w:tcPr>
          <w:p>
            <w:pPr>
              <w:pStyle w:val="11"/>
              <w:rPr>
                <w:rFonts w:ascii="Times New Roman" w:hAnsi="Times New Roman"/>
                <w:lang w:val="tt-RU"/>
              </w:rPr>
            </w:pPr>
            <w:r>
              <w:rPr>
                <w:rFonts w:ascii="Times New Roman" w:hAnsi="Times New Roman"/>
              </w:rPr>
              <w:t>Дәреслек-хрестоматия белән танышу. Әдәбият дәфтәре башлау. Дәрестән тыш уку өчен әсәрләр исемлеген язу.</w:t>
            </w:r>
            <w:r>
              <w:rPr>
                <w:rFonts w:ascii="Times New Roman" w:hAnsi="Times New Roman"/>
                <w:lang w:val="tt-RU"/>
              </w:rPr>
              <w:t xml:space="preserve"> Билгеләмәне һәм жанрларны дәфтәргә язып кую.  Халык авыз иҗаты белән матур әдәбиятның бәйләнешләрен - уртаклыгын һәм аермаларын  күрә белү,  мисаллар белән дәлилләп  аңлату</w:t>
            </w:r>
          </w:p>
          <w:p>
            <w:pPr>
              <w:pStyle w:val="11"/>
              <w:rPr>
                <w:rFonts w:ascii="Times New Roman" w:hAnsi="Times New Roman"/>
                <w:lang w:val="tt-RU" w:bidi="fa-IR"/>
              </w:rPr>
            </w:pPr>
            <w:r>
              <w:rPr>
                <w:rFonts w:ascii="Times New Roman" w:hAnsi="Times New Roman"/>
                <w:lang w:val="tt-RU"/>
              </w:rPr>
              <w:t>ӘТ: Халык авыз иҗаты турында төшенчәне кабатлау.</w:t>
            </w:r>
          </w:p>
        </w:tc>
        <w:tc>
          <w:tcPr>
            <w:tcW w:w="1272" w:type="dxa"/>
          </w:tcPr>
          <w:p>
            <w:pPr>
              <w:pStyle w:val="11"/>
              <w:rPr>
                <w:rFonts w:ascii="Times New Roman" w:hAnsi="Times New Roman"/>
              </w:rPr>
            </w:pPr>
            <w:r>
              <w:rPr>
                <w:rFonts w:ascii="Times New Roman" w:hAnsi="Times New Roman"/>
              </w:rPr>
              <w:t>1.09</w:t>
            </w:r>
          </w:p>
        </w:tc>
        <w:tc>
          <w:tcPr>
            <w:tcW w:w="1574" w:type="dxa"/>
          </w:tcPr>
          <w:p>
            <w:pPr>
              <w:pStyle w:val="11"/>
              <w:rPr>
                <w:rFonts w:ascii="Times New Roman" w:hAnsi="Times New Roman"/>
                <w:i/>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567" w:type="dxa"/>
          </w:tcPr>
          <w:p>
            <w:pPr>
              <w:pStyle w:val="11"/>
              <w:rPr>
                <w:rFonts w:ascii="Times New Roman" w:hAnsi="Times New Roman"/>
              </w:rPr>
            </w:pPr>
            <w:r>
              <w:rPr>
                <w:rFonts w:ascii="Times New Roman" w:hAnsi="Times New Roman"/>
              </w:rPr>
              <w:t>2</w:t>
            </w:r>
          </w:p>
        </w:tc>
        <w:tc>
          <w:tcPr>
            <w:tcW w:w="5022" w:type="dxa"/>
          </w:tcPr>
          <w:p>
            <w:pPr>
              <w:pStyle w:val="11"/>
              <w:rPr>
                <w:rFonts w:ascii="Times New Roman" w:hAnsi="Times New Roman"/>
              </w:rPr>
            </w:pPr>
            <w:r>
              <w:rPr>
                <w:rFonts w:ascii="Times New Roman" w:hAnsi="Times New Roman"/>
              </w:rPr>
              <w:t>Халык авыз иҗаты</w:t>
            </w:r>
            <w:r>
              <w:rPr>
                <w:rFonts w:ascii="Times New Roman" w:hAnsi="Times New Roman"/>
                <w:lang w:val="tt-RU" w:bidi="fa-IR"/>
              </w:rPr>
              <w:t xml:space="preserve"> Мифлар.</w:t>
            </w:r>
          </w:p>
        </w:tc>
        <w:tc>
          <w:tcPr>
            <w:tcW w:w="5659" w:type="dxa"/>
          </w:tcPr>
          <w:p>
            <w:pPr>
              <w:pStyle w:val="11"/>
              <w:rPr>
                <w:rFonts w:ascii="Times New Roman" w:hAnsi="Times New Roman"/>
                <w:lang w:bidi="fa-IR"/>
              </w:rPr>
            </w:pPr>
            <w:r>
              <w:rPr>
                <w:rFonts w:ascii="Times New Roman" w:hAnsi="Times New Roman"/>
                <w:lang w:val="tt-RU"/>
              </w:rPr>
              <w:t xml:space="preserve">Фонохрестоматиядән өзекләр тыңлау. Мифларны интонация төсмерләренә әһәмият биреп укыту, текстка якын итеп сөйләтү. </w:t>
            </w:r>
            <w:r>
              <w:rPr>
                <w:rFonts w:ascii="Times New Roman" w:hAnsi="Times New Roman"/>
              </w:rPr>
              <w:t xml:space="preserve">Уку дәвамында сораулар ярдәмендә эчтәлекне ачыклап бару. </w:t>
            </w:r>
          </w:p>
        </w:tc>
        <w:tc>
          <w:tcPr>
            <w:tcW w:w="1272" w:type="dxa"/>
          </w:tcPr>
          <w:p>
            <w:pPr>
              <w:pStyle w:val="11"/>
              <w:rPr>
                <w:rFonts w:ascii="Times New Roman" w:hAnsi="Times New Roman"/>
              </w:rPr>
            </w:pPr>
            <w:r>
              <w:rPr>
                <w:rFonts w:ascii="Times New Roman" w:hAnsi="Times New Roman"/>
              </w:rPr>
              <w:t>4.09</w:t>
            </w:r>
          </w:p>
        </w:tc>
        <w:tc>
          <w:tcPr>
            <w:tcW w:w="1574" w:type="dxa"/>
          </w:tcPr>
          <w:p>
            <w:pPr>
              <w:pStyle w:val="11"/>
              <w:rPr>
                <w:rFonts w:ascii="Times New Roman" w:hAnsi="Times New Roman"/>
                <w:i/>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567" w:type="dxa"/>
          </w:tcPr>
          <w:p>
            <w:pPr>
              <w:pStyle w:val="11"/>
              <w:rPr>
                <w:rFonts w:ascii="Times New Roman" w:hAnsi="Times New Roman"/>
                <w:lang w:val="tt-RU"/>
              </w:rPr>
            </w:pPr>
            <w:r>
              <w:rPr>
                <w:rFonts w:ascii="Times New Roman" w:hAnsi="Times New Roman"/>
                <w:lang w:val="tt-RU"/>
              </w:rPr>
              <w:t>3</w:t>
            </w:r>
          </w:p>
        </w:tc>
        <w:tc>
          <w:tcPr>
            <w:tcW w:w="5022" w:type="dxa"/>
          </w:tcPr>
          <w:p>
            <w:pPr>
              <w:pStyle w:val="11"/>
              <w:rPr>
                <w:rFonts w:ascii="Times New Roman" w:hAnsi="Times New Roman"/>
                <w:lang w:val="tt-RU"/>
              </w:rPr>
            </w:pPr>
            <w:r>
              <w:rPr>
                <w:rFonts w:ascii="Times New Roman" w:hAnsi="Times New Roman"/>
                <w:lang w:val="tt-RU"/>
              </w:rPr>
              <w:t>Дөнья халыклары тудырган мифлар  һәм татар халкы иҗат иткән мифлар.“ Алып кешеләр”.” Җил иясе җил чыгара” мифлары</w:t>
            </w:r>
          </w:p>
        </w:tc>
        <w:tc>
          <w:tcPr>
            <w:tcW w:w="5659" w:type="dxa"/>
          </w:tcPr>
          <w:p>
            <w:pPr>
              <w:pStyle w:val="11"/>
              <w:rPr>
                <w:rFonts w:ascii="Times New Roman" w:hAnsi="Times New Roman"/>
                <w:lang w:val="tt-RU"/>
              </w:rPr>
            </w:pPr>
            <w:r>
              <w:rPr>
                <w:rFonts w:ascii="Times New Roman" w:hAnsi="Times New Roman"/>
                <w:lang w:val="tt-RU"/>
              </w:rPr>
              <w:t>Мифларда табигатьнең, чынбарлыкның һәм яшәешнең закончалыкларын ачарга омтылу. Әдәби текстны укый һәм эчтәлеген кабатлап сөйли, анализлый белү</w:t>
            </w:r>
          </w:p>
        </w:tc>
        <w:tc>
          <w:tcPr>
            <w:tcW w:w="1272" w:type="dxa"/>
          </w:tcPr>
          <w:p>
            <w:pPr>
              <w:pStyle w:val="11"/>
              <w:rPr>
                <w:rFonts w:ascii="Times New Roman" w:hAnsi="Times New Roman"/>
              </w:rPr>
            </w:pPr>
            <w:r>
              <w:rPr>
                <w:rFonts w:ascii="Times New Roman" w:hAnsi="Times New Roman"/>
              </w:rPr>
              <w:t>8.09</w:t>
            </w:r>
          </w:p>
        </w:tc>
        <w:tc>
          <w:tcPr>
            <w:tcW w:w="1574" w:type="dxa"/>
          </w:tcPr>
          <w:p>
            <w:pPr>
              <w:pStyle w:val="11"/>
              <w:rPr>
                <w:rFonts w:ascii="Times New Roman" w:hAnsi="Times New Roman"/>
                <w:i/>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567" w:type="dxa"/>
          </w:tcPr>
          <w:p>
            <w:pPr>
              <w:pStyle w:val="11"/>
              <w:rPr>
                <w:rFonts w:ascii="Times New Roman" w:hAnsi="Times New Roman"/>
                <w:lang w:val="tt-RU"/>
              </w:rPr>
            </w:pPr>
            <w:r>
              <w:rPr>
                <w:rFonts w:ascii="Times New Roman" w:hAnsi="Times New Roman"/>
              </w:rPr>
              <w:t>4</w:t>
            </w:r>
          </w:p>
        </w:tc>
        <w:tc>
          <w:tcPr>
            <w:tcW w:w="5022" w:type="dxa"/>
          </w:tcPr>
          <w:p>
            <w:pPr>
              <w:pStyle w:val="11"/>
              <w:rPr>
                <w:rFonts w:ascii="Times New Roman" w:hAnsi="Times New Roman"/>
                <w:lang w:val="tt-RU"/>
              </w:rPr>
            </w:pPr>
            <w:r>
              <w:rPr>
                <w:rFonts w:ascii="Times New Roman" w:hAnsi="Times New Roman"/>
                <w:lang w:val="tt-RU"/>
              </w:rPr>
              <w:t xml:space="preserve">  Әдәби әсәр. Эчтәлек һәм форма. Образлар системасы.</w:t>
            </w:r>
          </w:p>
          <w:p>
            <w:pPr>
              <w:pStyle w:val="11"/>
              <w:rPr>
                <w:rFonts w:ascii="Times New Roman" w:hAnsi="Times New Roman"/>
                <w:lang w:val="tt-RU"/>
              </w:rPr>
            </w:pPr>
            <w:r>
              <w:rPr>
                <w:rFonts w:ascii="Times New Roman" w:hAnsi="Times New Roman"/>
                <w:lang w:val="tt-RU"/>
              </w:rPr>
              <w:t xml:space="preserve">әдәби алымнар, тел-сурәтләү чаралары. Матур әдәбият һәм башка сәнгать төрләре арасында образ иҗат итү үзенчәлеге.     </w:t>
            </w:r>
          </w:p>
          <w:p>
            <w:pPr>
              <w:pStyle w:val="11"/>
              <w:rPr>
                <w:rFonts w:ascii="Times New Roman" w:hAnsi="Times New Roman"/>
                <w:lang w:val="tt-RU"/>
              </w:rPr>
            </w:pPr>
          </w:p>
        </w:tc>
        <w:tc>
          <w:tcPr>
            <w:tcW w:w="5659" w:type="dxa"/>
          </w:tcPr>
          <w:p>
            <w:pPr>
              <w:pStyle w:val="11"/>
              <w:rPr>
                <w:rFonts w:ascii="Times New Roman" w:hAnsi="Times New Roman"/>
                <w:lang w:val="tt-RU"/>
              </w:rPr>
            </w:pPr>
            <w:r>
              <w:rPr>
                <w:rFonts w:ascii="Times New Roman" w:hAnsi="Times New Roman"/>
                <w:bCs/>
                <w:lang w:val="tt-RU"/>
              </w:rPr>
              <w:t>Халык авыз иҗаты поэтикасы</w:t>
            </w:r>
            <w:r>
              <w:rPr>
                <w:rFonts w:ascii="Times New Roman" w:hAnsi="Times New Roman"/>
                <w:lang w:val="tt-RU"/>
              </w:rPr>
              <w:t xml:space="preserve"> (фантастик яки мифологик сюжет һәм детальләрдәге чынбарлыкка охшату; сурәтләү чаралары буларак кабатлау, каршылык, чиктән тыш арттыру, кечерәйтү, чагыштыру һ.б.). Татар халык авыз иҗатының башка халыклар фольклоры белән аваздашлыгы һәм аермалы яклары.</w:t>
            </w:r>
          </w:p>
          <w:p>
            <w:pPr>
              <w:pStyle w:val="11"/>
              <w:rPr>
                <w:rFonts w:ascii="Times New Roman" w:hAnsi="Times New Roman"/>
                <w:lang w:val="tt-RU"/>
              </w:rPr>
            </w:pPr>
            <w:r>
              <w:rPr>
                <w:rFonts w:ascii="Times New Roman" w:hAnsi="Times New Roman"/>
                <w:lang w:val="tt-RU"/>
              </w:rPr>
              <w:t>Әдәбиятның барлыкка килүе, татар әдәбиятының фольклор һәм ислам мифологиясе белән бәйләнешләре. Фольклор жанрларының әдәбиятка күчүе</w:t>
            </w:r>
          </w:p>
          <w:p>
            <w:pPr>
              <w:pStyle w:val="11"/>
              <w:rPr>
                <w:rFonts w:ascii="Times New Roman" w:hAnsi="Times New Roman"/>
                <w:lang w:val="tt-RU" w:bidi="fa-IR"/>
              </w:rPr>
            </w:pPr>
            <w:r>
              <w:rPr>
                <w:rFonts w:ascii="Times New Roman" w:hAnsi="Times New Roman"/>
                <w:lang w:val="tt-RU" w:bidi="fa-IR"/>
              </w:rPr>
              <w:t>ӘТ: эчтәлек, тема</w:t>
            </w:r>
          </w:p>
        </w:tc>
        <w:tc>
          <w:tcPr>
            <w:tcW w:w="1272" w:type="dxa"/>
          </w:tcPr>
          <w:p>
            <w:pPr>
              <w:pStyle w:val="11"/>
              <w:rPr>
                <w:rFonts w:ascii="Times New Roman" w:hAnsi="Times New Roman"/>
              </w:rPr>
            </w:pPr>
            <w:r>
              <w:rPr>
                <w:rFonts w:ascii="Times New Roman" w:hAnsi="Times New Roman"/>
              </w:rPr>
              <w:t>11.09</w:t>
            </w:r>
          </w:p>
        </w:tc>
        <w:tc>
          <w:tcPr>
            <w:tcW w:w="1574" w:type="dxa"/>
          </w:tcPr>
          <w:p>
            <w:pPr>
              <w:pStyle w:val="11"/>
              <w:rPr>
                <w:rFonts w:ascii="Times New Roman" w:hAnsi="Times New Roman"/>
                <w:i/>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567" w:type="dxa"/>
          </w:tcPr>
          <w:p>
            <w:pPr>
              <w:pStyle w:val="11"/>
              <w:rPr>
                <w:rFonts w:ascii="Times New Roman" w:hAnsi="Times New Roman"/>
              </w:rPr>
            </w:pPr>
            <w:r>
              <w:rPr>
                <w:rFonts w:ascii="Times New Roman" w:hAnsi="Times New Roman"/>
              </w:rPr>
              <w:t>5</w:t>
            </w:r>
          </w:p>
        </w:tc>
        <w:tc>
          <w:tcPr>
            <w:tcW w:w="5022" w:type="dxa"/>
          </w:tcPr>
          <w:p>
            <w:pPr>
              <w:pStyle w:val="11"/>
              <w:rPr>
                <w:rFonts w:ascii="Times New Roman" w:hAnsi="Times New Roman"/>
                <w:lang w:val="tt-RU"/>
              </w:rPr>
            </w:pPr>
            <w:r>
              <w:rPr>
                <w:rFonts w:ascii="Times New Roman" w:hAnsi="Times New Roman"/>
                <w:lang w:bidi="fa-IR"/>
              </w:rPr>
              <w:t xml:space="preserve"> </w:t>
            </w:r>
            <w:r>
              <w:rPr>
                <w:rFonts w:ascii="Times New Roman" w:hAnsi="Times New Roman"/>
                <w:lang w:val="tt-RU" w:bidi="fa-IR"/>
              </w:rPr>
              <w:t>Практик дәрес.Әдәби әсәр: эчтәлек һәм форма</w:t>
            </w:r>
          </w:p>
        </w:tc>
        <w:tc>
          <w:tcPr>
            <w:tcW w:w="5659" w:type="dxa"/>
          </w:tcPr>
          <w:p>
            <w:pPr>
              <w:pStyle w:val="11"/>
              <w:rPr>
                <w:rFonts w:ascii="Times New Roman" w:hAnsi="Times New Roman"/>
                <w:lang w:val="tt-RU"/>
              </w:rPr>
            </w:pPr>
            <w:r>
              <w:rPr>
                <w:rFonts w:ascii="Times New Roman" w:hAnsi="Times New Roman"/>
                <w:lang w:val="tt-RU"/>
              </w:rPr>
              <w:t>Татар халык авыз иҗатының башка халыклар фольклоры белән аваздашлыгы һәм аермалы яклары.</w:t>
            </w:r>
          </w:p>
          <w:p>
            <w:pPr>
              <w:pStyle w:val="11"/>
              <w:rPr>
                <w:rFonts w:ascii="Times New Roman" w:hAnsi="Times New Roman"/>
                <w:lang w:val="tt-RU"/>
              </w:rPr>
            </w:pPr>
            <w:r>
              <w:rPr>
                <w:rFonts w:ascii="Times New Roman" w:hAnsi="Times New Roman"/>
                <w:lang w:val="tt-RU"/>
              </w:rPr>
              <w:t>Әдәбиятның барлыкка килүе, татар әдәбиятының фольклор һәм ислам мифологиясе белән бәйләнешләре. Фольклор жанрларының әдәбиятка күчүе</w:t>
            </w:r>
          </w:p>
          <w:p>
            <w:pPr>
              <w:pStyle w:val="11"/>
              <w:rPr>
                <w:rFonts w:ascii="Times New Roman" w:hAnsi="Times New Roman"/>
                <w:lang w:bidi="fa-IR"/>
              </w:rPr>
            </w:pPr>
            <w:r>
              <w:rPr>
                <w:rFonts w:ascii="Times New Roman" w:hAnsi="Times New Roman"/>
                <w:lang w:val="tt-RU" w:bidi="fa-IR"/>
              </w:rPr>
              <w:t>ӘТ: эчтәлек, тема, проблема, идея</w:t>
            </w:r>
            <w:r>
              <w:rPr>
                <w:rFonts w:ascii="Times New Roman" w:hAnsi="Times New Roman"/>
                <w:lang w:bidi="fa-IR"/>
              </w:rPr>
              <w:t>,</w:t>
            </w:r>
            <w:r>
              <w:rPr>
                <w:rFonts w:ascii="Times New Roman" w:hAnsi="Times New Roman"/>
                <w:lang w:val="tt-RU" w:bidi="fa-IR"/>
              </w:rPr>
              <w:t>сю</w:t>
            </w:r>
            <w:r>
              <w:rPr>
                <w:rFonts w:ascii="Times New Roman" w:hAnsi="Times New Roman"/>
                <w:lang w:bidi="fa-IR"/>
              </w:rPr>
              <w:t>ж</w:t>
            </w:r>
            <w:r>
              <w:rPr>
                <w:rFonts w:ascii="Times New Roman" w:hAnsi="Times New Roman"/>
                <w:lang w:val="tt-RU" w:bidi="fa-IR"/>
              </w:rPr>
              <w:t>ет, композиция, конфликт</w:t>
            </w:r>
          </w:p>
        </w:tc>
        <w:tc>
          <w:tcPr>
            <w:tcW w:w="1272" w:type="dxa"/>
          </w:tcPr>
          <w:p>
            <w:pPr>
              <w:pStyle w:val="11"/>
              <w:rPr>
                <w:rFonts w:ascii="Times New Roman" w:hAnsi="Times New Roman"/>
              </w:rPr>
            </w:pPr>
            <w:r>
              <w:rPr>
                <w:rFonts w:ascii="Times New Roman" w:hAnsi="Times New Roman"/>
              </w:rPr>
              <w:t>15.09</w:t>
            </w:r>
          </w:p>
        </w:tc>
        <w:tc>
          <w:tcPr>
            <w:tcW w:w="1574" w:type="dxa"/>
          </w:tcPr>
          <w:p>
            <w:pPr>
              <w:pStyle w:val="11"/>
              <w:rPr>
                <w:rFonts w:ascii="Times New Roman" w:hAnsi="Times New Roman"/>
                <w:i/>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567" w:type="dxa"/>
          </w:tcPr>
          <w:p>
            <w:pPr>
              <w:pStyle w:val="11"/>
              <w:rPr>
                <w:rFonts w:ascii="Times New Roman" w:hAnsi="Times New Roman"/>
                <w:lang w:val="tt-RU"/>
              </w:rPr>
            </w:pPr>
            <w:r>
              <w:rPr>
                <w:rFonts w:ascii="Times New Roman" w:hAnsi="Times New Roman"/>
                <w:lang w:val="tt-RU"/>
              </w:rPr>
              <w:t>6</w:t>
            </w:r>
          </w:p>
        </w:tc>
        <w:tc>
          <w:tcPr>
            <w:tcW w:w="5022" w:type="dxa"/>
          </w:tcPr>
          <w:p>
            <w:pPr>
              <w:pStyle w:val="11"/>
              <w:rPr>
                <w:rFonts w:ascii="Times New Roman" w:hAnsi="Times New Roman"/>
                <w:lang w:val="tt-RU"/>
              </w:rPr>
            </w:pPr>
            <w:r>
              <w:rPr>
                <w:rFonts w:ascii="Times New Roman" w:hAnsi="Times New Roman"/>
                <w:lang w:val="tt-RU"/>
              </w:rPr>
              <w:t>К.Насыйри.</w:t>
            </w:r>
          </w:p>
          <w:p>
            <w:pPr>
              <w:pStyle w:val="11"/>
              <w:rPr>
                <w:rFonts w:ascii="Times New Roman" w:hAnsi="Times New Roman"/>
                <w:lang w:val="tt-RU"/>
              </w:rPr>
            </w:pPr>
            <w:r>
              <w:rPr>
                <w:rFonts w:ascii="Times New Roman" w:hAnsi="Times New Roman"/>
                <w:lang w:val="tt-RU"/>
              </w:rPr>
              <w:t>Тормышы, иҗаты</w:t>
            </w:r>
          </w:p>
          <w:p>
            <w:pPr>
              <w:pStyle w:val="11"/>
              <w:rPr>
                <w:rFonts w:ascii="Times New Roman" w:hAnsi="Times New Roman"/>
                <w:lang w:val="tt-RU"/>
              </w:rPr>
            </w:pPr>
          </w:p>
        </w:tc>
        <w:tc>
          <w:tcPr>
            <w:tcW w:w="5659" w:type="dxa"/>
          </w:tcPr>
          <w:p>
            <w:pPr>
              <w:pStyle w:val="11"/>
              <w:rPr>
                <w:rFonts w:ascii="Times New Roman" w:hAnsi="Times New Roman"/>
                <w:lang w:val="tt-RU" w:bidi="fa-IR"/>
              </w:rPr>
            </w:pPr>
            <w:r>
              <w:rPr>
                <w:rFonts w:ascii="Times New Roman" w:hAnsi="Times New Roman"/>
                <w:lang w:val="tt-RU" w:bidi="fa-IR"/>
              </w:rPr>
              <w:t>Язучының биографиясе турында белгәннәрне искә төшерү, Я</w:t>
            </w:r>
            <w:r>
              <w:rPr>
                <w:rFonts w:ascii="Times New Roman" w:hAnsi="Times New Roman"/>
                <w:lang w:val="be-BY"/>
              </w:rPr>
              <w:t>зучының тормыш юлы, иҗаты турында сөйли һәм  иҗат иткән чоры  белән  бәйли белү</w:t>
            </w:r>
          </w:p>
        </w:tc>
        <w:tc>
          <w:tcPr>
            <w:tcW w:w="1272" w:type="dxa"/>
          </w:tcPr>
          <w:p>
            <w:pPr>
              <w:pStyle w:val="11"/>
              <w:rPr>
                <w:rFonts w:ascii="Times New Roman" w:hAnsi="Times New Roman"/>
                <w:lang w:val="tt-RU"/>
              </w:rPr>
            </w:pPr>
            <w:r>
              <w:rPr>
                <w:rFonts w:ascii="Times New Roman" w:hAnsi="Times New Roman"/>
                <w:lang w:val="tt-RU"/>
              </w:rPr>
              <w:t>18.09</w:t>
            </w:r>
          </w:p>
        </w:tc>
        <w:tc>
          <w:tcPr>
            <w:tcW w:w="1574" w:type="dxa"/>
          </w:tcPr>
          <w:p>
            <w:pPr>
              <w:pStyle w:val="11"/>
              <w:rPr>
                <w:rFonts w:ascii="Times New Roman" w:hAnsi="Times New Roman"/>
                <w:i/>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567" w:type="dxa"/>
          </w:tcPr>
          <w:p>
            <w:pPr>
              <w:pStyle w:val="11"/>
              <w:rPr>
                <w:rFonts w:ascii="Times New Roman" w:hAnsi="Times New Roman"/>
                <w:lang w:val="tt-RU"/>
              </w:rPr>
            </w:pPr>
            <w:r>
              <w:rPr>
                <w:rFonts w:ascii="Times New Roman" w:hAnsi="Times New Roman"/>
                <w:lang w:val="tt-RU"/>
              </w:rPr>
              <w:t>7-9</w:t>
            </w:r>
          </w:p>
        </w:tc>
        <w:tc>
          <w:tcPr>
            <w:tcW w:w="5022" w:type="dxa"/>
          </w:tcPr>
          <w:p>
            <w:pPr>
              <w:pStyle w:val="11"/>
              <w:rPr>
                <w:rFonts w:ascii="Times New Roman" w:hAnsi="Times New Roman"/>
                <w:lang w:val="tt-RU"/>
              </w:rPr>
            </w:pPr>
            <w:r>
              <w:rPr>
                <w:rFonts w:ascii="Times New Roman" w:hAnsi="Times New Roman"/>
                <w:lang w:val="tt-RU"/>
              </w:rPr>
              <w:t xml:space="preserve">“Әбугалисина” повесте </w:t>
            </w:r>
          </w:p>
          <w:p>
            <w:pPr>
              <w:pStyle w:val="11"/>
              <w:rPr>
                <w:rFonts w:ascii="Times New Roman" w:hAnsi="Times New Roman"/>
                <w:lang w:val="tt-RU"/>
              </w:rPr>
            </w:pPr>
          </w:p>
        </w:tc>
        <w:tc>
          <w:tcPr>
            <w:tcW w:w="5659" w:type="dxa"/>
          </w:tcPr>
          <w:p>
            <w:pPr>
              <w:pStyle w:val="11"/>
              <w:rPr>
                <w:rFonts w:ascii="Times New Roman" w:hAnsi="Times New Roman"/>
                <w:lang w:val="tt-RU" w:bidi="fa-IR"/>
              </w:rPr>
            </w:pPr>
            <w:r>
              <w:rPr>
                <w:rFonts w:ascii="Times New Roman" w:hAnsi="Times New Roman"/>
                <w:lang w:val="tt-RU"/>
              </w:rPr>
              <w:t>Әсәрнең дәреслектә бирелгән өлешен укып бетерү.,</w:t>
            </w:r>
            <w:r>
              <w:rPr>
                <w:rFonts w:ascii="Times New Roman" w:hAnsi="Times New Roman"/>
                <w:bCs/>
                <w:lang w:val="tt-RU"/>
              </w:rPr>
              <w:t>укыганны телдән сурәтләп бирә алу</w:t>
            </w:r>
            <w:r>
              <w:rPr>
                <w:rFonts w:ascii="Times New Roman" w:hAnsi="Times New Roman"/>
                <w:lang w:val="tt-RU"/>
              </w:rPr>
              <w:t>. Проблемалы сорауларга җаваплар табу.</w:t>
            </w:r>
            <w:r>
              <w:rPr>
                <w:rFonts w:ascii="Times New Roman" w:hAnsi="Times New Roman"/>
                <w:bCs/>
                <w:lang w:val="tt-RU"/>
              </w:rPr>
              <w:t xml:space="preserve"> </w:t>
            </w:r>
          </w:p>
        </w:tc>
        <w:tc>
          <w:tcPr>
            <w:tcW w:w="1272" w:type="dxa"/>
          </w:tcPr>
          <w:p>
            <w:pPr>
              <w:pStyle w:val="11"/>
              <w:rPr>
                <w:rFonts w:ascii="Times New Roman" w:hAnsi="Times New Roman"/>
              </w:rPr>
            </w:pPr>
            <w:r>
              <w:rPr>
                <w:rFonts w:ascii="Times New Roman" w:hAnsi="Times New Roman"/>
              </w:rPr>
              <w:t>22.09</w:t>
            </w:r>
          </w:p>
          <w:p>
            <w:pPr>
              <w:pStyle w:val="11"/>
              <w:rPr>
                <w:rFonts w:ascii="Times New Roman" w:hAnsi="Times New Roman"/>
              </w:rPr>
            </w:pPr>
            <w:r>
              <w:rPr>
                <w:rFonts w:ascii="Times New Roman" w:hAnsi="Times New Roman"/>
              </w:rPr>
              <w:t>25.09</w:t>
            </w:r>
          </w:p>
        </w:tc>
        <w:tc>
          <w:tcPr>
            <w:tcW w:w="1574" w:type="dxa"/>
          </w:tcPr>
          <w:p>
            <w:pPr>
              <w:pStyle w:val="11"/>
              <w:rPr>
                <w:rFonts w:ascii="Times New Roman" w:hAnsi="Times New Roman"/>
                <w:i/>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567" w:type="dxa"/>
          </w:tcPr>
          <w:p>
            <w:pPr>
              <w:pStyle w:val="11"/>
              <w:rPr>
                <w:rFonts w:ascii="Times New Roman" w:hAnsi="Times New Roman"/>
                <w:lang w:val="tt-RU"/>
              </w:rPr>
            </w:pPr>
            <w:r>
              <w:rPr>
                <w:rFonts w:ascii="Times New Roman" w:hAnsi="Times New Roman"/>
                <w:lang w:val="tt-RU"/>
              </w:rPr>
              <w:t>10</w:t>
            </w:r>
          </w:p>
        </w:tc>
        <w:tc>
          <w:tcPr>
            <w:tcW w:w="5022" w:type="dxa"/>
          </w:tcPr>
          <w:p>
            <w:pPr>
              <w:pStyle w:val="11"/>
              <w:rPr>
                <w:rFonts w:ascii="Times New Roman" w:hAnsi="Times New Roman"/>
                <w:lang w:val="tt-RU"/>
              </w:rPr>
            </w:pPr>
            <w:r>
              <w:rPr>
                <w:rFonts w:ascii="Times New Roman" w:hAnsi="Times New Roman"/>
                <w:lang w:val="tt-RU"/>
              </w:rPr>
              <w:t>Практик дәрес. Образларга чагыштырмача характеристика бирү</w:t>
            </w:r>
          </w:p>
        </w:tc>
        <w:tc>
          <w:tcPr>
            <w:tcW w:w="5659" w:type="dxa"/>
          </w:tcPr>
          <w:p>
            <w:pPr>
              <w:pStyle w:val="11"/>
              <w:rPr>
                <w:rFonts w:ascii="Times New Roman" w:hAnsi="Times New Roman"/>
                <w:lang w:val="tt-RU"/>
              </w:rPr>
            </w:pPr>
            <w:r>
              <w:rPr>
                <w:rFonts w:ascii="Times New Roman" w:hAnsi="Times New Roman"/>
                <w:bCs/>
                <w:lang w:val="tt-RU"/>
              </w:rPr>
              <w:t>Образлар системасын,  характерларны анализлый,  аңлата һәм бәя  бирә алу</w:t>
            </w:r>
            <w:r>
              <w:rPr>
                <w:rFonts w:ascii="Times New Roman" w:hAnsi="Times New Roman"/>
                <w:lang w:val="tt-RU"/>
              </w:rPr>
              <w:t xml:space="preserve"> Проблемалы сорауларга җаваплар табу.</w:t>
            </w:r>
          </w:p>
          <w:p>
            <w:pPr>
              <w:pStyle w:val="11"/>
              <w:rPr>
                <w:rFonts w:ascii="Times New Roman" w:hAnsi="Times New Roman"/>
                <w:lang w:val="tt-RU" w:bidi="fa-IR"/>
              </w:rPr>
            </w:pPr>
            <w:r>
              <w:rPr>
                <w:rFonts w:ascii="Times New Roman" w:hAnsi="Times New Roman"/>
                <w:lang w:val="tt-RU" w:bidi="fa-IR"/>
              </w:rPr>
              <w:t>ӘТ: сурәтләү алымы, чагыштыру</w:t>
            </w:r>
          </w:p>
        </w:tc>
        <w:tc>
          <w:tcPr>
            <w:tcW w:w="1272" w:type="dxa"/>
          </w:tcPr>
          <w:p>
            <w:pPr>
              <w:pStyle w:val="11"/>
              <w:rPr>
                <w:rFonts w:ascii="Times New Roman" w:hAnsi="Times New Roman"/>
              </w:rPr>
            </w:pPr>
            <w:r>
              <w:rPr>
                <w:rFonts w:ascii="Times New Roman" w:hAnsi="Times New Roman"/>
              </w:rPr>
              <w:t>29.09</w:t>
            </w:r>
          </w:p>
        </w:tc>
        <w:tc>
          <w:tcPr>
            <w:tcW w:w="1574" w:type="dxa"/>
          </w:tcPr>
          <w:p>
            <w:pPr>
              <w:pStyle w:val="11"/>
              <w:rPr>
                <w:rFonts w:ascii="Times New Roman" w:hAnsi="Times New Roman"/>
                <w:i/>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567" w:type="dxa"/>
          </w:tcPr>
          <w:p>
            <w:pPr>
              <w:pStyle w:val="11"/>
              <w:rPr>
                <w:rFonts w:ascii="Times New Roman" w:hAnsi="Times New Roman"/>
                <w:lang w:val="tt-RU"/>
              </w:rPr>
            </w:pPr>
            <w:r>
              <w:rPr>
                <w:rFonts w:ascii="Times New Roman" w:hAnsi="Times New Roman"/>
                <w:lang w:val="tt-RU"/>
              </w:rPr>
              <w:t>11</w:t>
            </w:r>
          </w:p>
        </w:tc>
        <w:tc>
          <w:tcPr>
            <w:tcW w:w="5022" w:type="dxa"/>
          </w:tcPr>
          <w:p>
            <w:pPr>
              <w:pStyle w:val="11"/>
              <w:rPr>
                <w:rFonts w:ascii="Times New Roman" w:hAnsi="Times New Roman"/>
                <w:lang w:val="tt-RU"/>
              </w:rPr>
            </w:pPr>
            <w:r>
              <w:rPr>
                <w:rFonts w:ascii="Times New Roman" w:hAnsi="Times New Roman"/>
                <w:lang w:val="tt-RU"/>
              </w:rPr>
              <w:t>БСҮ. Әбүгалисина һәм Әбелхарис образларына характеристика.</w:t>
            </w:r>
          </w:p>
        </w:tc>
        <w:tc>
          <w:tcPr>
            <w:tcW w:w="5659" w:type="dxa"/>
          </w:tcPr>
          <w:p>
            <w:pPr>
              <w:pStyle w:val="11"/>
              <w:rPr>
                <w:rFonts w:ascii="Times New Roman" w:hAnsi="Times New Roman"/>
                <w:lang w:bidi="fa-IR"/>
              </w:rPr>
            </w:pPr>
            <w:r>
              <w:rPr>
                <w:rFonts w:ascii="Times New Roman" w:hAnsi="Times New Roman"/>
                <w:lang w:val="tt-RU"/>
              </w:rPr>
              <w:t>Өйрәнелгән әсәргә дәлилле рәвештә  үз мөнәсәбәтеңне белдерү. Сыйфатлама, эмоциональлек, модальлек элементларын кертеп, әдәби образларга характеристика яза белү.</w:t>
            </w:r>
          </w:p>
        </w:tc>
        <w:tc>
          <w:tcPr>
            <w:tcW w:w="1272" w:type="dxa"/>
          </w:tcPr>
          <w:p>
            <w:pPr>
              <w:pStyle w:val="11"/>
              <w:rPr>
                <w:rFonts w:ascii="Times New Roman" w:hAnsi="Times New Roman"/>
              </w:rPr>
            </w:pPr>
            <w:r>
              <w:rPr>
                <w:rFonts w:ascii="Times New Roman" w:hAnsi="Times New Roman"/>
              </w:rPr>
              <w:t>2.10</w:t>
            </w:r>
          </w:p>
        </w:tc>
        <w:tc>
          <w:tcPr>
            <w:tcW w:w="1574" w:type="dxa"/>
          </w:tcPr>
          <w:p>
            <w:pPr>
              <w:pStyle w:val="11"/>
              <w:rPr>
                <w:rFonts w:ascii="Times New Roman" w:hAnsi="Times New Roman"/>
                <w:i/>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567" w:type="dxa"/>
          </w:tcPr>
          <w:p>
            <w:pPr>
              <w:pStyle w:val="11"/>
              <w:rPr>
                <w:rFonts w:ascii="Times New Roman" w:hAnsi="Times New Roman"/>
                <w:lang w:val="tt-RU"/>
              </w:rPr>
            </w:pPr>
            <w:r>
              <w:rPr>
                <w:rFonts w:ascii="Times New Roman" w:hAnsi="Times New Roman"/>
                <w:lang w:val="tt-RU"/>
              </w:rPr>
              <w:t>12</w:t>
            </w:r>
          </w:p>
        </w:tc>
        <w:tc>
          <w:tcPr>
            <w:tcW w:w="5022" w:type="dxa"/>
          </w:tcPr>
          <w:p>
            <w:pPr>
              <w:pStyle w:val="11"/>
              <w:rPr>
                <w:rFonts w:ascii="Times New Roman" w:hAnsi="Times New Roman"/>
                <w:lang w:val="be-BY"/>
              </w:rPr>
            </w:pPr>
            <w:r>
              <w:rPr>
                <w:rFonts w:ascii="Times New Roman" w:hAnsi="Times New Roman"/>
                <w:lang w:val="be-BY"/>
              </w:rPr>
              <w:t>БСҮ. Әбүгалисина һәм Әбелхарис язмышыннан мин нинди нәтиҗәләр ясадым?</w:t>
            </w:r>
          </w:p>
          <w:p>
            <w:pPr>
              <w:pStyle w:val="11"/>
              <w:rPr>
                <w:rFonts w:ascii="Times New Roman" w:hAnsi="Times New Roman"/>
                <w:lang w:val="be-BY"/>
              </w:rPr>
            </w:pPr>
          </w:p>
        </w:tc>
        <w:tc>
          <w:tcPr>
            <w:tcW w:w="5659" w:type="dxa"/>
          </w:tcPr>
          <w:p>
            <w:pPr>
              <w:pStyle w:val="11"/>
              <w:rPr>
                <w:rFonts w:ascii="Times New Roman" w:hAnsi="Times New Roman"/>
                <w:lang w:val="tt-RU" w:bidi="fa-IR"/>
              </w:rPr>
            </w:pPr>
            <w:r>
              <w:rPr>
                <w:rFonts w:ascii="Times New Roman" w:hAnsi="Times New Roman"/>
                <w:lang w:val="tt-RU"/>
              </w:rPr>
              <w:t xml:space="preserve"> Әдәби әсәрләр буенча һәм тормыштан алган фикер-карашларга, хис-кичерешләргә нигезләнеп сочинение язу</w:t>
            </w:r>
          </w:p>
        </w:tc>
        <w:tc>
          <w:tcPr>
            <w:tcW w:w="1272" w:type="dxa"/>
          </w:tcPr>
          <w:p>
            <w:pPr>
              <w:pStyle w:val="11"/>
              <w:rPr>
                <w:rFonts w:ascii="Times New Roman" w:hAnsi="Times New Roman"/>
                <w:lang w:val="tt-RU"/>
              </w:rPr>
            </w:pPr>
            <w:r>
              <w:rPr>
                <w:rFonts w:ascii="Times New Roman" w:hAnsi="Times New Roman"/>
                <w:lang w:val="tt-RU"/>
              </w:rPr>
              <w:t>6.10</w:t>
            </w:r>
          </w:p>
        </w:tc>
        <w:tc>
          <w:tcPr>
            <w:tcW w:w="1574" w:type="dxa"/>
          </w:tcPr>
          <w:p>
            <w:pPr>
              <w:pStyle w:val="11"/>
              <w:rPr>
                <w:rFonts w:ascii="Times New Roman" w:hAnsi="Times New Roman"/>
                <w:i/>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567" w:type="dxa"/>
          </w:tcPr>
          <w:p>
            <w:pPr>
              <w:pStyle w:val="11"/>
              <w:rPr>
                <w:rFonts w:ascii="Times New Roman" w:hAnsi="Times New Roman"/>
                <w:lang w:val="tt-RU"/>
              </w:rPr>
            </w:pPr>
            <w:r>
              <w:rPr>
                <w:rFonts w:ascii="Times New Roman" w:hAnsi="Times New Roman"/>
                <w:lang w:val="tt-RU"/>
              </w:rPr>
              <w:t>13</w:t>
            </w:r>
          </w:p>
        </w:tc>
        <w:tc>
          <w:tcPr>
            <w:tcW w:w="5022" w:type="dxa"/>
          </w:tcPr>
          <w:p>
            <w:pPr>
              <w:pStyle w:val="11"/>
              <w:rPr>
                <w:rFonts w:ascii="Times New Roman" w:hAnsi="Times New Roman"/>
                <w:lang w:val="tt-RU"/>
              </w:rPr>
            </w:pPr>
            <w:r>
              <w:rPr>
                <w:rFonts w:ascii="Times New Roman" w:hAnsi="Times New Roman"/>
                <w:lang w:val="tt-RU"/>
              </w:rPr>
              <w:t>Галимҗан Ибраһимовның тормышы һәм иҗаты. “Алмачуар” хикәясе. 1-3 нче  бүлекләр.</w:t>
            </w:r>
          </w:p>
        </w:tc>
        <w:tc>
          <w:tcPr>
            <w:tcW w:w="5659" w:type="dxa"/>
          </w:tcPr>
          <w:p>
            <w:pPr>
              <w:pStyle w:val="11"/>
              <w:rPr>
                <w:rFonts w:ascii="Times New Roman" w:hAnsi="Times New Roman"/>
                <w:lang w:bidi="fa-IR"/>
              </w:rPr>
            </w:pPr>
            <w:r>
              <w:rPr>
                <w:rFonts w:ascii="Times New Roman" w:hAnsi="Times New Roman"/>
                <w:lang w:bidi="fa-IR"/>
              </w:rPr>
              <w:t xml:space="preserve">Язучы биографиясендәге төп моментларны язу. “Алмачуар” хикәясенең 1-3 нче бүлекләрен уку, эчтәлеген бәян итү. </w:t>
            </w:r>
          </w:p>
        </w:tc>
        <w:tc>
          <w:tcPr>
            <w:tcW w:w="1272" w:type="dxa"/>
          </w:tcPr>
          <w:p>
            <w:pPr>
              <w:pStyle w:val="11"/>
              <w:rPr>
                <w:rFonts w:ascii="Times New Roman" w:hAnsi="Times New Roman"/>
              </w:rPr>
            </w:pPr>
            <w:r>
              <w:rPr>
                <w:rFonts w:ascii="Times New Roman" w:hAnsi="Times New Roman"/>
              </w:rPr>
              <w:t>9.10</w:t>
            </w:r>
          </w:p>
        </w:tc>
        <w:tc>
          <w:tcPr>
            <w:tcW w:w="1574" w:type="dxa"/>
          </w:tcPr>
          <w:p>
            <w:pPr>
              <w:pStyle w:val="11"/>
              <w:rPr>
                <w:rFonts w:ascii="Times New Roman" w:hAnsi="Times New Roman"/>
                <w:i/>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567" w:type="dxa"/>
          </w:tcPr>
          <w:p>
            <w:pPr>
              <w:pStyle w:val="11"/>
              <w:rPr>
                <w:rFonts w:ascii="Times New Roman" w:hAnsi="Times New Roman"/>
                <w:lang w:val="tt-RU"/>
              </w:rPr>
            </w:pPr>
            <w:r>
              <w:rPr>
                <w:rFonts w:ascii="Times New Roman" w:hAnsi="Times New Roman"/>
                <w:lang w:val="tt-RU"/>
              </w:rPr>
              <w:t>14</w:t>
            </w:r>
          </w:p>
        </w:tc>
        <w:tc>
          <w:tcPr>
            <w:tcW w:w="5022" w:type="dxa"/>
          </w:tcPr>
          <w:p>
            <w:pPr>
              <w:pStyle w:val="11"/>
              <w:rPr>
                <w:rFonts w:ascii="Times New Roman" w:hAnsi="Times New Roman"/>
                <w:lang w:val="tt-RU"/>
              </w:rPr>
            </w:pPr>
            <w:r>
              <w:rPr>
                <w:rFonts w:ascii="Times New Roman" w:hAnsi="Times New Roman"/>
                <w:lang w:val="tt-RU"/>
              </w:rPr>
              <w:t>Г.Ибраһимов “Алмачуар” хикәясе. 4-8 нче бүлекләр.</w:t>
            </w:r>
          </w:p>
        </w:tc>
        <w:tc>
          <w:tcPr>
            <w:tcW w:w="5659" w:type="dxa"/>
          </w:tcPr>
          <w:p>
            <w:pPr>
              <w:pStyle w:val="11"/>
              <w:rPr>
                <w:rFonts w:ascii="Times New Roman" w:hAnsi="Times New Roman"/>
                <w:lang w:val="tt-RU" w:bidi="fa-IR"/>
              </w:rPr>
            </w:pPr>
            <w:r>
              <w:rPr>
                <w:rFonts w:ascii="Times New Roman" w:hAnsi="Times New Roman"/>
                <w:lang w:val="tt-RU" w:bidi="fa-IR"/>
              </w:rPr>
              <w:t>4-8 нче бүлекләрне өйрәнү.</w:t>
            </w:r>
            <w:r>
              <w:rPr>
                <w:rFonts w:ascii="Times New Roman" w:hAnsi="Times New Roman"/>
                <w:lang w:val="tt-RU"/>
              </w:rPr>
              <w:t xml:space="preserve"> Әдәби текстны укый һәм эчтәлеген кабатлап сөйли, анализлый белү</w:t>
            </w:r>
          </w:p>
        </w:tc>
        <w:tc>
          <w:tcPr>
            <w:tcW w:w="1272" w:type="dxa"/>
          </w:tcPr>
          <w:p>
            <w:pPr>
              <w:pStyle w:val="11"/>
              <w:rPr>
                <w:rFonts w:ascii="Times New Roman" w:hAnsi="Times New Roman"/>
                <w:lang w:val="tt-RU"/>
              </w:rPr>
            </w:pPr>
            <w:r>
              <w:rPr>
                <w:rFonts w:ascii="Times New Roman" w:hAnsi="Times New Roman"/>
                <w:lang w:val="tt-RU"/>
              </w:rPr>
              <w:t>13.10</w:t>
            </w:r>
          </w:p>
        </w:tc>
        <w:tc>
          <w:tcPr>
            <w:tcW w:w="1574" w:type="dxa"/>
          </w:tcPr>
          <w:p>
            <w:pPr>
              <w:pStyle w:val="11"/>
              <w:rPr>
                <w:rFonts w:ascii="Times New Roman" w:hAnsi="Times New Roman"/>
                <w:i/>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567" w:type="dxa"/>
          </w:tcPr>
          <w:p>
            <w:pPr>
              <w:pStyle w:val="11"/>
              <w:rPr>
                <w:rFonts w:ascii="Times New Roman" w:hAnsi="Times New Roman"/>
                <w:lang w:val="tt-RU"/>
              </w:rPr>
            </w:pPr>
            <w:r>
              <w:rPr>
                <w:rFonts w:ascii="Times New Roman" w:hAnsi="Times New Roman"/>
                <w:lang w:val="tt-RU"/>
              </w:rPr>
              <w:t>15</w:t>
            </w:r>
          </w:p>
        </w:tc>
        <w:tc>
          <w:tcPr>
            <w:tcW w:w="5022" w:type="dxa"/>
          </w:tcPr>
          <w:p>
            <w:pPr>
              <w:pStyle w:val="11"/>
              <w:rPr>
                <w:rFonts w:ascii="Times New Roman" w:hAnsi="Times New Roman"/>
                <w:lang w:val="tt-RU"/>
              </w:rPr>
            </w:pPr>
            <w:r>
              <w:rPr>
                <w:rFonts w:ascii="Times New Roman" w:hAnsi="Times New Roman"/>
                <w:lang w:val="tt-RU"/>
              </w:rPr>
              <w:t>Г.Ибраһимов “Алмачуар” хикәясе. 9-14 нче нче бүлекләр.</w:t>
            </w:r>
          </w:p>
        </w:tc>
        <w:tc>
          <w:tcPr>
            <w:tcW w:w="5659" w:type="dxa"/>
          </w:tcPr>
          <w:p>
            <w:pPr>
              <w:pStyle w:val="11"/>
              <w:rPr>
                <w:rFonts w:ascii="Times New Roman" w:hAnsi="Times New Roman"/>
                <w:lang w:val="tt-RU" w:bidi="fa-IR"/>
              </w:rPr>
            </w:pPr>
            <w:r>
              <w:rPr>
                <w:rFonts w:ascii="Times New Roman" w:hAnsi="Times New Roman"/>
                <w:lang w:val="tt-RU" w:bidi="fa-IR"/>
              </w:rPr>
              <w:t>9-14 нче бүлекләрне уку, эчтәлеге буенча әңгәмә.</w:t>
            </w:r>
            <w:r>
              <w:rPr>
                <w:rFonts w:ascii="Times New Roman" w:hAnsi="Times New Roman"/>
                <w:bCs/>
                <w:lang w:val="tt-RU"/>
              </w:rPr>
              <w:t xml:space="preserve"> Әдәби әсәрнең сюжет элементларын билгели белү; конфликтының  чишелешен ачыклап, автор ниятен аңлата белү</w:t>
            </w:r>
          </w:p>
        </w:tc>
        <w:tc>
          <w:tcPr>
            <w:tcW w:w="1272" w:type="dxa"/>
          </w:tcPr>
          <w:p>
            <w:pPr>
              <w:pStyle w:val="11"/>
              <w:rPr>
                <w:rFonts w:ascii="Times New Roman" w:hAnsi="Times New Roman"/>
                <w:lang w:val="tt-RU"/>
              </w:rPr>
            </w:pPr>
            <w:r>
              <w:rPr>
                <w:rFonts w:ascii="Times New Roman" w:hAnsi="Times New Roman"/>
                <w:lang w:val="tt-RU"/>
              </w:rPr>
              <w:t>16.10</w:t>
            </w:r>
          </w:p>
        </w:tc>
        <w:tc>
          <w:tcPr>
            <w:tcW w:w="1574" w:type="dxa"/>
          </w:tcPr>
          <w:p>
            <w:pPr>
              <w:pStyle w:val="11"/>
              <w:rPr>
                <w:rFonts w:ascii="Times New Roman" w:hAnsi="Times New Roman"/>
                <w:i/>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567" w:type="dxa"/>
          </w:tcPr>
          <w:p>
            <w:pPr>
              <w:pStyle w:val="11"/>
              <w:rPr>
                <w:rFonts w:ascii="Times New Roman" w:hAnsi="Times New Roman"/>
                <w:lang w:val="tt-RU"/>
              </w:rPr>
            </w:pPr>
            <w:r>
              <w:rPr>
                <w:rFonts w:ascii="Times New Roman" w:hAnsi="Times New Roman"/>
                <w:lang w:val="tt-RU"/>
              </w:rPr>
              <w:t>16</w:t>
            </w:r>
          </w:p>
        </w:tc>
        <w:tc>
          <w:tcPr>
            <w:tcW w:w="5022" w:type="dxa"/>
          </w:tcPr>
          <w:p>
            <w:pPr>
              <w:pStyle w:val="11"/>
              <w:rPr>
                <w:rFonts w:ascii="Times New Roman" w:hAnsi="Times New Roman"/>
                <w:lang w:val="tt-RU"/>
              </w:rPr>
            </w:pPr>
            <w:r>
              <w:rPr>
                <w:rFonts w:ascii="Times New Roman" w:hAnsi="Times New Roman"/>
                <w:lang w:val="tt-RU"/>
              </w:rPr>
              <w:t>Г.Ибраһимов “Алмачуар” хикәясе. 15-20 нче бүлекләр.</w:t>
            </w:r>
          </w:p>
        </w:tc>
        <w:tc>
          <w:tcPr>
            <w:tcW w:w="5659" w:type="dxa"/>
          </w:tcPr>
          <w:p>
            <w:pPr>
              <w:pStyle w:val="11"/>
              <w:rPr>
                <w:rFonts w:ascii="Times New Roman" w:hAnsi="Times New Roman"/>
                <w:lang w:val="tt-RU" w:bidi="fa-IR"/>
              </w:rPr>
            </w:pPr>
            <w:r>
              <w:rPr>
                <w:rFonts w:ascii="Times New Roman" w:hAnsi="Times New Roman"/>
                <w:lang w:val="tt-RU" w:bidi="fa-IR"/>
              </w:rPr>
              <w:t>15-16 нчы бүлекләрнең сюжетын 3 нче зат исеменнән сөйләтү. 19-20 нче бүлекләр буенча эш.</w:t>
            </w:r>
          </w:p>
          <w:p>
            <w:pPr>
              <w:pStyle w:val="11"/>
              <w:rPr>
                <w:rFonts w:ascii="Times New Roman" w:hAnsi="Times New Roman"/>
                <w:lang w:val="tt-RU" w:bidi="fa-IR"/>
              </w:rPr>
            </w:pPr>
            <w:r>
              <w:rPr>
                <w:rFonts w:ascii="Times New Roman" w:hAnsi="Times New Roman"/>
                <w:lang w:val="tt-RU" w:bidi="fa-IR"/>
              </w:rPr>
              <w:t xml:space="preserve">Сүз-сурәт тукымасына анализ ясау. </w:t>
            </w:r>
          </w:p>
        </w:tc>
        <w:tc>
          <w:tcPr>
            <w:tcW w:w="1272" w:type="dxa"/>
          </w:tcPr>
          <w:p>
            <w:pPr>
              <w:pStyle w:val="11"/>
              <w:rPr>
                <w:rFonts w:ascii="Times New Roman" w:hAnsi="Times New Roman"/>
                <w:lang w:val="tt-RU"/>
              </w:rPr>
            </w:pPr>
            <w:r>
              <w:rPr>
                <w:rFonts w:ascii="Times New Roman" w:hAnsi="Times New Roman"/>
                <w:lang w:val="tt-RU"/>
              </w:rPr>
              <w:t>20.10</w:t>
            </w:r>
          </w:p>
        </w:tc>
        <w:tc>
          <w:tcPr>
            <w:tcW w:w="1574" w:type="dxa"/>
          </w:tcPr>
          <w:p>
            <w:pPr>
              <w:pStyle w:val="11"/>
              <w:rPr>
                <w:rFonts w:ascii="Times New Roman" w:hAnsi="Times New Roman"/>
                <w:i/>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567" w:type="dxa"/>
          </w:tcPr>
          <w:p>
            <w:pPr>
              <w:pStyle w:val="11"/>
              <w:rPr>
                <w:rFonts w:ascii="Times New Roman" w:hAnsi="Times New Roman"/>
                <w:lang w:val="tt-RU"/>
              </w:rPr>
            </w:pPr>
            <w:r>
              <w:rPr>
                <w:rFonts w:ascii="Times New Roman" w:hAnsi="Times New Roman"/>
                <w:lang w:val="tt-RU"/>
              </w:rPr>
              <w:t>17</w:t>
            </w:r>
          </w:p>
        </w:tc>
        <w:tc>
          <w:tcPr>
            <w:tcW w:w="5022" w:type="dxa"/>
          </w:tcPr>
          <w:p>
            <w:pPr>
              <w:pStyle w:val="11"/>
              <w:rPr>
                <w:rFonts w:ascii="Times New Roman" w:hAnsi="Times New Roman"/>
                <w:lang w:val="tt-RU"/>
              </w:rPr>
            </w:pPr>
            <w:r>
              <w:rPr>
                <w:rFonts w:ascii="Times New Roman" w:hAnsi="Times New Roman"/>
                <w:lang w:val="tt-RU"/>
              </w:rPr>
              <w:t>Гали Рәхимнең тормышы һәм иҗаты. “Яз әкиятләре”</w:t>
            </w:r>
          </w:p>
        </w:tc>
        <w:tc>
          <w:tcPr>
            <w:tcW w:w="5659" w:type="dxa"/>
          </w:tcPr>
          <w:p>
            <w:pPr>
              <w:pStyle w:val="11"/>
              <w:rPr>
                <w:rFonts w:ascii="Times New Roman" w:hAnsi="Times New Roman"/>
                <w:lang w:val="tt-RU"/>
              </w:rPr>
            </w:pPr>
            <w:r>
              <w:rPr>
                <w:rFonts w:ascii="Times New Roman" w:hAnsi="Times New Roman"/>
                <w:lang w:val="tt-RU"/>
              </w:rPr>
              <w:t>Гали Рәхимнең  иҗаты турында кыскача мәгълүмат бирә белү,</w:t>
            </w:r>
          </w:p>
        </w:tc>
        <w:tc>
          <w:tcPr>
            <w:tcW w:w="1272" w:type="dxa"/>
          </w:tcPr>
          <w:p>
            <w:pPr>
              <w:pStyle w:val="11"/>
              <w:rPr>
                <w:rFonts w:ascii="Times New Roman" w:hAnsi="Times New Roman"/>
                <w:lang w:val="tt-RU"/>
              </w:rPr>
            </w:pPr>
            <w:r>
              <w:rPr>
                <w:rFonts w:ascii="Times New Roman" w:hAnsi="Times New Roman"/>
                <w:lang w:val="tt-RU"/>
              </w:rPr>
              <w:t>23.10</w:t>
            </w:r>
          </w:p>
        </w:tc>
        <w:tc>
          <w:tcPr>
            <w:tcW w:w="1574" w:type="dxa"/>
          </w:tcPr>
          <w:p>
            <w:pPr>
              <w:pStyle w:val="11"/>
              <w:rPr>
                <w:rFonts w:ascii="Times New Roman" w:hAnsi="Times New Roman"/>
                <w:i/>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567" w:type="dxa"/>
          </w:tcPr>
          <w:p>
            <w:pPr>
              <w:pStyle w:val="11"/>
              <w:rPr>
                <w:rFonts w:ascii="Times New Roman" w:hAnsi="Times New Roman"/>
                <w:lang w:val="tt-RU"/>
              </w:rPr>
            </w:pPr>
            <w:r>
              <w:rPr>
                <w:rFonts w:ascii="Times New Roman" w:hAnsi="Times New Roman"/>
                <w:lang w:val="tt-RU"/>
              </w:rPr>
              <w:t>18</w:t>
            </w:r>
          </w:p>
        </w:tc>
        <w:tc>
          <w:tcPr>
            <w:tcW w:w="5022" w:type="dxa"/>
          </w:tcPr>
          <w:p>
            <w:pPr>
              <w:pStyle w:val="11"/>
              <w:rPr>
                <w:rFonts w:ascii="Times New Roman" w:hAnsi="Times New Roman"/>
                <w:lang w:val="tt-RU"/>
              </w:rPr>
            </w:pPr>
            <w:r>
              <w:rPr>
                <w:rFonts w:ascii="Times New Roman" w:hAnsi="Times New Roman"/>
                <w:lang w:val="tt-RU"/>
              </w:rPr>
              <w:t>Гали Рәхим “Яз әкиятләре”</w:t>
            </w:r>
          </w:p>
        </w:tc>
        <w:tc>
          <w:tcPr>
            <w:tcW w:w="5659" w:type="dxa"/>
          </w:tcPr>
          <w:p>
            <w:pPr>
              <w:pStyle w:val="11"/>
              <w:rPr>
                <w:rFonts w:ascii="Times New Roman" w:hAnsi="Times New Roman"/>
                <w:lang w:val="tt-RU"/>
              </w:rPr>
            </w:pPr>
            <w:r>
              <w:rPr>
                <w:rFonts w:ascii="Times New Roman" w:hAnsi="Times New Roman"/>
                <w:lang w:val="tt-RU"/>
              </w:rPr>
              <w:t>Яз әкиятләре” хикәясе  мисалында күчерелмә мәгънә, аллегория, символлар турындасөйләшү. Образлардагы яшерелгән мәгънәне - контекстны ачыклау</w:t>
            </w:r>
          </w:p>
        </w:tc>
        <w:tc>
          <w:tcPr>
            <w:tcW w:w="1272" w:type="dxa"/>
          </w:tcPr>
          <w:p>
            <w:pPr>
              <w:pStyle w:val="11"/>
              <w:rPr>
                <w:rFonts w:ascii="Times New Roman" w:hAnsi="Times New Roman"/>
              </w:rPr>
            </w:pPr>
            <w:r>
              <w:rPr>
                <w:rFonts w:ascii="Times New Roman" w:hAnsi="Times New Roman"/>
              </w:rPr>
              <w:t>27.10</w:t>
            </w:r>
          </w:p>
        </w:tc>
        <w:tc>
          <w:tcPr>
            <w:tcW w:w="1574" w:type="dxa"/>
          </w:tcPr>
          <w:p>
            <w:pPr>
              <w:pStyle w:val="11"/>
              <w:rPr>
                <w:rFonts w:ascii="Times New Roman" w:hAnsi="Times New Roman"/>
                <w:i/>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567" w:type="dxa"/>
          </w:tcPr>
          <w:p>
            <w:pPr>
              <w:pStyle w:val="11"/>
              <w:rPr>
                <w:rFonts w:ascii="Times New Roman" w:hAnsi="Times New Roman"/>
                <w:lang w:val="tt-RU"/>
              </w:rPr>
            </w:pPr>
            <w:r>
              <w:rPr>
                <w:rFonts w:ascii="Times New Roman" w:hAnsi="Times New Roman"/>
                <w:lang w:val="tt-RU"/>
              </w:rPr>
              <w:t>19</w:t>
            </w:r>
          </w:p>
        </w:tc>
        <w:tc>
          <w:tcPr>
            <w:tcW w:w="5022" w:type="dxa"/>
          </w:tcPr>
          <w:p>
            <w:pPr>
              <w:pStyle w:val="11"/>
              <w:rPr>
                <w:rFonts w:ascii="Times New Roman" w:hAnsi="Times New Roman"/>
                <w:lang w:val="tt-RU"/>
              </w:rPr>
            </w:pPr>
            <w:r>
              <w:rPr>
                <w:rFonts w:ascii="Times New Roman" w:hAnsi="Times New Roman"/>
                <w:lang w:val="tt-RU"/>
              </w:rPr>
              <w:t>ДТУ. Гали Рәхим “Битлек”хикәясе</w:t>
            </w:r>
          </w:p>
        </w:tc>
        <w:tc>
          <w:tcPr>
            <w:tcW w:w="5659" w:type="dxa"/>
          </w:tcPr>
          <w:p>
            <w:pPr>
              <w:pStyle w:val="11"/>
              <w:rPr>
                <w:rFonts w:ascii="Times New Roman" w:hAnsi="Times New Roman"/>
                <w:lang w:val="tt-RU"/>
              </w:rPr>
            </w:pPr>
            <w:r>
              <w:rPr>
                <w:rFonts w:ascii="Times New Roman" w:hAnsi="Times New Roman"/>
                <w:lang w:val="tt-RU"/>
              </w:rPr>
              <w:t>Әдәби текстны укый һәм эчтәлеген кабатлап сөйли, анализлый белү,</w:t>
            </w:r>
            <w:r>
              <w:rPr>
                <w:rFonts w:ascii="Times New Roman" w:hAnsi="Times New Roman"/>
                <w:bCs/>
                <w:lang w:val="tt-RU"/>
              </w:rPr>
              <w:t xml:space="preserve"> әдәби әсәрнең сюжет элементларын билгели белү; конфликтының  чишелешен ачыклап, автор ниятен аңлата белү</w:t>
            </w:r>
          </w:p>
        </w:tc>
        <w:tc>
          <w:tcPr>
            <w:tcW w:w="1272" w:type="dxa"/>
          </w:tcPr>
          <w:p>
            <w:pPr>
              <w:pStyle w:val="11"/>
              <w:rPr>
                <w:rFonts w:ascii="Times New Roman" w:hAnsi="Times New Roman"/>
                <w:lang w:val="tt-RU"/>
              </w:rPr>
            </w:pPr>
            <w:r>
              <w:rPr>
                <w:rFonts w:ascii="Times New Roman" w:hAnsi="Times New Roman"/>
                <w:lang w:val="tt-RU"/>
              </w:rPr>
              <w:t>30.10</w:t>
            </w:r>
          </w:p>
        </w:tc>
        <w:tc>
          <w:tcPr>
            <w:tcW w:w="1574" w:type="dxa"/>
          </w:tcPr>
          <w:p>
            <w:pPr>
              <w:pStyle w:val="11"/>
              <w:rPr>
                <w:rFonts w:ascii="Times New Roman" w:hAnsi="Times New Roman"/>
                <w:i/>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567" w:type="dxa"/>
          </w:tcPr>
          <w:p>
            <w:pPr>
              <w:pStyle w:val="11"/>
              <w:rPr>
                <w:rFonts w:ascii="Times New Roman" w:hAnsi="Times New Roman"/>
                <w:lang w:val="tt-RU"/>
              </w:rPr>
            </w:pPr>
            <w:r>
              <w:rPr>
                <w:rFonts w:ascii="Times New Roman" w:hAnsi="Times New Roman"/>
                <w:lang w:val="tt-RU"/>
              </w:rPr>
              <w:t>20</w:t>
            </w:r>
          </w:p>
        </w:tc>
        <w:tc>
          <w:tcPr>
            <w:tcW w:w="5022" w:type="dxa"/>
          </w:tcPr>
          <w:p>
            <w:pPr>
              <w:pStyle w:val="11"/>
              <w:rPr>
                <w:rFonts w:ascii="Times New Roman" w:hAnsi="Times New Roman"/>
                <w:lang w:val="tt-RU"/>
              </w:rPr>
            </w:pPr>
            <w:r>
              <w:rPr>
                <w:rFonts w:ascii="Times New Roman" w:hAnsi="Times New Roman"/>
                <w:lang w:val="tt-RU"/>
              </w:rPr>
              <w:t xml:space="preserve">Дәрдемәнд.Тәрҗемәи  хәле. </w:t>
            </w:r>
            <w:r>
              <w:rPr>
                <w:rFonts w:ascii="Times New Roman" w:hAnsi="Times New Roman"/>
                <w:lang w:val="be-BY"/>
              </w:rPr>
              <w:t>«Видагъ” шигыре</w:t>
            </w:r>
          </w:p>
        </w:tc>
        <w:tc>
          <w:tcPr>
            <w:tcW w:w="5659" w:type="dxa"/>
          </w:tcPr>
          <w:p>
            <w:pPr>
              <w:pStyle w:val="11"/>
              <w:rPr>
                <w:rFonts w:ascii="Times New Roman" w:hAnsi="Times New Roman"/>
                <w:lang w:val="tt-RU"/>
              </w:rPr>
            </w:pPr>
            <w:r>
              <w:rPr>
                <w:rFonts w:ascii="Times New Roman" w:hAnsi="Times New Roman"/>
                <w:lang w:val="tt-RU"/>
              </w:rPr>
              <w:t>әдәби әсәрне  иҗади һәм</w:t>
            </w:r>
            <w:r>
              <w:rPr>
                <w:rFonts w:ascii="Times New Roman" w:hAnsi="Times New Roman"/>
                <w:lang w:val="be-BY"/>
              </w:rPr>
              <w:t xml:space="preserve"> сәнгатьле </w:t>
            </w:r>
            <w:r>
              <w:rPr>
                <w:rFonts w:ascii="Times New Roman" w:hAnsi="Times New Roman"/>
                <w:bCs/>
                <w:lang w:val="tt-RU"/>
              </w:rPr>
              <w:t>укый белү, укыганны телдән сурәтләп бирә алу</w:t>
            </w:r>
          </w:p>
        </w:tc>
        <w:tc>
          <w:tcPr>
            <w:tcW w:w="1272" w:type="dxa"/>
          </w:tcPr>
          <w:p>
            <w:pPr>
              <w:pStyle w:val="11"/>
              <w:rPr>
                <w:rFonts w:ascii="Times New Roman" w:hAnsi="Times New Roman"/>
                <w:lang w:val="tt-RU"/>
              </w:rPr>
            </w:pPr>
            <w:r>
              <w:rPr>
                <w:rFonts w:ascii="Times New Roman" w:hAnsi="Times New Roman"/>
                <w:lang w:val="tt-RU"/>
              </w:rPr>
              <w:t>10.11</w:t>
            </w:r>
          </w:p>
        </w:tc>
        <w:tc>
          <w:tcPr>
            <w:tcW w:w="1574" w:type="dxa"/>
          </w:tcPr>
          <w:p>
            <w:pPr>
              <w:pStyle w:val="11"/>
              <w:rPr>
                <w:rFonts w:ascii="Times New Roman" w:hAnsi="Times New Roman"/>
                <w:i/>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567" w:type="dxa"/>
          </w:tcPr>
          <w:p>
            <w:pPr>
              <w:pStyle w:val="11"/>
              <w:rPr>
                <w:rFonts w:ascii="Times New Roman" w:hAnsi="Times New Roman"/>
                <w:lang w:val="tt-RU"/>
              </w:rPr>
            </w:pPr>
            <w:r>
              <w:rPr>
                <w:rFonts w:ascii="Times New Roman" w:hAnsi="Times New Roman"/>
                <w:lang w:val="tt-RU"/>
              </w:rPr>
              <w:t>21</w:t>
            </w:r>
          </w:p>
        </w:tc>
        <w:tc>
          <w:tcPr>
            <w:tcW w:w="5022" w:type="dxa"/>
          </w:tcPr>
          <w:p>
            <w:pPr>
              <w:pStyle w:val="11"/>
              <w:rPr>
                <w:rFonts w:ascii="Times New Roman" w:hAnsi="Times New Roman"/>
                <w:lang w:val="tt-RU"/>
              </w:rPr>
            </w:pPr>
            <w:r>
              <w:rPr>
                <w:rFonts w:ascii="Times New Roman" w:hAnsi="Times New Roman"/>
                <w:lang w:val="tt-RU"/>
              </w:rPr>
              <w:t>Дәрдемәнд “</w:t>
            </w:r>
            <w:r>
              <w:rPr>
                <w:rFonts w:ascii="Times New Roman" w:hAnsi="Times New Roman"/>
                <w:lang w:val="be-BY"/>
              </w:rPr>
              <w:t>Каләмгә хитаб” шигыре</w:t>
            </w:r>
          </w:p>
        </w:tc>
        <w:tc>
          <w:tcPr>
            <w:tcW w:w="5659" w:type="dxa"/>
          </w:tcPr>
          <w:p>
            <w:pPr>
              <w:pStyle w:val="11"/>
              <w:rPr>
                <w:rFonts w:ascii="Times New Roman" w:hAnsi="Times New Roman"/>
                <w:lang w:val="tt-RU"/>
              </w:rPr>
            </w:pPr>
            <w:r>
              <w:rPr>
                <w:rFonts w:ascii="Times New Roman" w:hAnsi="Times New Roman"/>
                <w:lang w:val="be-BY"/>
              </w:rPr>
              <w:t>әдәби әсәрне образлар бирелеше, сурәтләү чаралары ягыннан анализлау</w:t>
            </w:r>
            <w:r>
              <w:rPr>
                <w:rFonts w:ascii="Times New Roman" w:hAnsi="Times New Roman"/>
                <w:bCs/>
                <w:lang w:val="tt-RU"/>
              </w:rPr>
              <w:t>; әсәрләрне үзара чагыштыру, уртак һәм аермалы якларны таба белү</w:t>
            </w:r>
          </w:p>
        </w:tc>
        <w:tc>
          <w:tcPr>
            <w:tcW w:w="1272" w:type="dxa"/>
          </w:tcPr>
          <w:p>
            <w:pPr>
              <w:pStyle w:val="11"/>
              <w:rPr>
                <w:rFonts w:ascii="Times New Roman" w:hAnsi="Times New Roman"/>
                <w:lang w:val="tt-RU"/>
              </w:rPr>
            </w:pPr>
            <w:r>
              <w:rPr>
                <w:rFonts w:ascii="Times New Roman" w:hAnsi="Times New Roman"/>
                <w:lang w:val="tt-RU"/>
              </w:rPr>
              <w:t>13.11</w:t>
            </w:r>
          </w:p>
        </w:tc>
        <w:tc>
          <w:tcPr>
            <w:tcW w:w="1574" w:type="dxa"/>
          </w:tcPr>
          <w:p>
            <w:pPr>
              <w:pStyle w:val="11"/>
              <w:rPr>
                <w:rFonts w:ascii="Times New Roman" w:hAnsi="Times New Roman"/>
                <w:i/>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567" w:type="dxa"/>
          </w:tcPr>
          <w:p>
            <w:pPr>
              <w:pStyle w:val="11"/>
              <w:rPr>
                <w:rFonts w:ascii="Times New Roman" w:hAnsi="Times New Roman"/>
                <w:lang w:val="tt-RU"/>
              </w:rPr>
            </w:pPr>
            <w:r>
              <w:rPr>
                <w:rFonts w:ascii="Times New Roman" w:hAnsi="Times New Roman"/>
                <w:lang w:val="tt-RU"/>
              </w:rPr>
              <w:t>22</w:t>
            </w:r>
          </w:p>
        </w:tc>
        <w:tc>
          <w:tcPr>
            <w:tcW w:w="5022" w:type="dxa"/>
          </w:tcPr>
          <w:p>
            <w:pPr>
              <w:pStyle w:val="11"/>
              <w:rPr>
                <w:rFonts w:ascii="Times New Roman" w:hAnsi="Times New Roman"/>
                <w:lang w:val="tt-RU"/>
              </w:rPr>
            </w:pPr>
            <w:r>
              <w:rPr>
                <w:rFonts w:ascii="Times New Roman" w:hAnsi="Times New Roman"/>
                <w:lang w:val="tt-RU"/>
              </w:rPr>
              <w:t>Сәгыйть Рәмиев. Тәрҗемәи хәле. “Уку”</w:t>
            </w:r>
            <w:r>
              <w:rPr>
                <w:rFonts w:ascii="Times New Roman" w:hAnsi="Times New Roman"/>
                <w:lang w:val="be-BY"/>
              </w:rPr>
              <w:t>шигыре</w:t>
            </w:r>
          </w:p>
        </w:tc>
        <w:tc>
          <w:tcPr>
            <w:tcW w:w="5659" w:type="dxa"/>
          </w:tcPr>
          <w:p>
            <w:pPr>
              <w:pStyle w:val="11"/>
              <w:rPr>
                <w:rFonts w:ascii="Times New Roman" w:hAnsi="Times New Roman"/>
                <w:lang w:val="tt-RU"/>
              </w:rPr>
            </w:pPr>
            <w:r>
              <w:rPr>
                <w:rFonts w:ascii="Times New Roman" w:hAnsi="Times New Roman"/>
                <w:lang w:val="tt-RU"/>
              </w:rPr>
              <w:t>әдәби әсәрне  иҗади һәм</w:t>
            </w:r>
            <w:r>
              <w:rPr>
                <w:rFonts w:ascii="Times New Roman" w:hAnsi="Times New Roman"/>
                <w:lang w:val="be-BY"/>
              </w:rPr>
              <w:t xml:space="preserve"> сәнгатьле </w:t>
            </w:r>
            <w:r>
              <w:rPr>
                <w:rFonts w:ascii="Times New Roman" w:hAnsi="Times New Roman"/>
                <w:bCs/>
                <w:lang w:val="tt-RU"/>
              </w:rPr>
              <w:t>укый белү, укыганны телдән сурәтләп бирә алу</w:t>
            </w:r>
          </w:p>
        </w:tc>
        <w:tc>
          <w:tcPr>
            <w:tcW w:w="1272" w:type="dxa"/>
          </w:tcPr>
          <w:p>
            <w:pPr>
              <w:pStyle w:val="11"/>
              <w:rPr>
                <w:rFonts w:ascii="Times New Roman" w:hAnsi="Times New Roman"/>
                <w:lang w:val="tt-RU"/>
              </w:rPr>
            </w:pPr>
            <w:r>
              <w:rPr>
                <w:rFonts w:ascii="Times New Roman" w:hAnsi="Times New Roman"/>
                <w:lang w:val="tt-RU"/>
              </w:rPr>
              <w:t>17.11</w:t>
            </w:r>
          </w:p>
        </w:tc>
        <w:tc>
          <w:tcPr>
            <w:tcW w:w="1574" w:type="dxa"/>
          </w:tcPr>
          <w:p>
            <w:pPr>
              <w:pStyle w:val="11"/>
              <w:rPr>
                <w:rFonts w:ascii="Times New Roman" w:hAnsi="Times New Roman"/>
                <w:i/>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567" w:type="dxa"/>
          </w:tcPr>
          <w:p>
            <w:pPr>
              <w:pStyle w:val="11"/>
              <w:rPr>
                <w:rFonts w:ascii="Times New Roman" w:hAnsi="Times New Roman"/>
                <w:lang w:val="tt-RU"/>
              </w:rPr>
            </w:pPr>
            <w:r>
              <w:rPr>
                <w:rFonts w:ascii="Times New Roman" w:hAnsi="Times New Roman"/>
                <w:lang w:val="tt-RU"/>
              </w:rPr>
              <w:t>23</w:t>
            </w:r>
          </w:p>
        </w:tc>
        <w:tc>
          <w:tcPr>
            <w:tcW w:w="5022" w:type="dxa"/>
          </w:tcPr>
          <w:p>
            <w:pPr>
              <w:pStyle w:val="11"/>
              <w:rPr>
                <w:rFonts w:ascii="Times New Roman" w:hAnsi="Times New Roman"/>
                <w:lang w:val="tt-RU"/>
              </w:rPr>
            </w:pPr>
            <w:r>
              <w:rPr>
                <w:rFonts w:ascii="Times New Roman" w:hAnsi="Times New Roman"/>
                <w:lang w:val="tt-RU"/>
              </w:rPr>
              <w:t>Сәгыйть Рәмиев“Авыл”</w:t>
            </w:r>
            <w:r>
              <w:rPr>
                <w:rFonts w:ascii="Times New Roman" w:hAnsi="Times New Roman"/>
                <w:lang w:val="be-BY"/>
              </w:rPr>
              <w:t>шигыре</w:t>
            </w:r>
          </w:p>
        </w:tc>
        <w:tc>
          <w:tcPr>
            <w:tcW w:w="5659" w:type="dxa"/>
          </w:tcPr>
          <w:p>
            <w:pPr>
              <w:pStyle w:val="11"/>
              <w:rPr>
                <w:rFonts w:ascii="Times New Roman" w:hAnsi="Times New Roman"/>
                <w:lang w:val="tt-RU"/>
              </w:rPr>
            </w:pPr>
            <w:r>
              <w:rPr>
                <w:rFonts w:ascii="Times New Roman" w:hAnsi="Times New Roman"/>
                <w:lang w:val="be-BY"/>
              </w:rPr>
              <w:t>әдәби әсәрне образлар бирелеше, сурәтләү чаралары ягыннан анализлау</w:t>
            </w:r>
            <w:r>
              <w:rPr>
                <w:rFonts w:ascii="Times New Roman" w:hAnsi="Times New Roman"/>
                <w:bCs/>
                <w:lang w:val="tt-RU"/>
              </w:rPr>
              <w:t>; әсәрләрне үзара чагыштыру, уртак һәм аермалы якларны таба белү</w:t>
            </w:r>
          </w:p>
        </w:tc>
        <w:tc>
          <w:tcPr>
            <w:tcW w:w="1272" w:type="dxa"/>
          </w:tcPr>
          <w:p>
            <w:pPr>
              <w:pStyle w:val="11"/>
              <w:rPr>
                <w:rFonts w:ascii="Times New Roman" w:hAnsi="Times New Roman"/>
                <w:lang w:val="tt-RU"/>
              </w:rPr>
            </w:pPr>
            <w:r>
              <w:rPr>
                <w:rFonts w:ascii="Times New Roman" w:hAnsi="Times New Roman"/>
                <w:lang w:val="tt-RU"/>
              </w:rPr>
              <w:t>20.11</w:t>
            </w:r>
          </w:p>
        </w:tc>
        <w:tc>
          <w:tcPr>
            <w:tcW w:w="1574" w:type="dxa"/>
          </w:tcPr>
          <w:p>
            <w:pPr>
              <w:pStyle w:val="11"/>
              <w:rPr>
                <w:rFonts w:ascii="Times New Roman" w:hAnsi="Times New Roman"/>
                <w:i/>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567" w:type="dxa"/>
          </w:tcPr>
          <w:p>
            <w:pPr>
              <w:pStyle w:val="11"/>
              <w:rPr>
                <w:rFonts w:ascii="Times New Roman" w:hAnsi="Times New Roman"/>
                <w:lang w:val="tt-RU"/>
              </w:rPr>
            </w:pPr>
            <w:r>
              <w:rPr>
                <w:rFonts w:ascii="Times New Roman" w:hAnsi="Times New Roman"/>
                <w:lang w:val="tt-RU"/>
              </w:rPr>
              <w:t>24</w:t>
            </w:r>
          </w:p>
        </w:tc>
        <w:tc>
          <w:tcPr>
            <w:tcW w:w="5022" w:type="dxa"/>
          </w:tcPr>
          <w:p>
            <w:pPr>
              <w:pStyle w:val="11"/>
              <w:rPr>
                <w:rFonts w:ascii="Times New Roman" w:hAnsi="Times New Roman"/>
                <w:lang w:val="tt-RU"/>
              </w:rPr>
            </w:pPr>
            <w:r>
              <w:rPr>
                <w:rFonts w:ascii="Times New Roman" w:hAnsi="Times New Roman"/>
                <w:lang w:val="tt-RU"/>
              </w:rPr>
              <w:t>Г.Камал. Тормышы, иҗаты</w:t>
            </w:r>
          </w:p>
        </w:tc>
        <w:tc>
          <w:tcPr>
            <w:tcW w:w="5659" w:type="dxa"/>
          </w:tcPr>
          <w:p>
            <w:pPr>
              <w:pStyle w:val="11"/>
              <w:rPr>
                <w:rFonts w:ascii="Times New Roman" w:hAnsi="Times New Roman"/>
                <w:lang w:val="tt-RU"/>
              </w:rPr>
            </w:pPr>
            <w:r>
              <w:rPr>
                <w:rFonts w:ascii="Times New Roman" w:hAnsi="Times New Roman"/>
                <w:lang w:val="tt-RU"/>
              </w:rPr>
              <w:t>Караган спектакльләрне искә төшереп, комедияне таный белү.”Беренче театр”әсәренең эчтәлеген эзлекле итеп сөйләү.</w:t>
            </w:r>
          </w:p>
          <w:p>
            <w:pPr>
              <w:pStyle w:val="11"/>
              <w:rPr>
                <w:rFonts w:ascii="Times New Roman" w:hAnsi="Times New Roman"/>
                <w:lang w:val="tt-RU"/>
              </w:rPr>
            </w:pPr>
            <w:r>
              <w:rPr>
                <w:rFonts w:ascii="Times New Roman" w:hAnsi="Times New Roman"/>
                <w:lang w:val="tt-RU"/>
              </w:rPr>
              <w:t>Г.Камал турын-</w:t>
            </w:r>
          </w:p>
          <w:p>
            <w:pPr>
              <w:pStyle w:val="11"/>
              <w:rPr>
                <w:rFonts w:ascii="Times New Roman" w:hAnsi="Times New Roman"/>
                <w:lang w:val="tt-RU"/>
              </w:rPr>
            </w:pPr>
            <w:r>
              <w:rPr>
                <w:rFonts w:ascii="Times New Roman" w:hAnsi="Times New Roman"/>
                <w:lang w:val="tt-RU"/>
              </w:rPr>
              <w:t xml:space="preserve">да истәлекләр </w:t>
            </w:r>
          </w:p>
          <w:p>
            <w:pPr>
              <w:pStyle w:val="11"/>
              <w:rPr>
                <w:rFonts w:ascii="Times New Roman" w:hAnsi="Times New Roman"/>
                <w:lang w:val="tt-RU"/>
              </w:rPr>
            </w:pPr>
            <w:r>
              <w:rPr>
                <w:rFonts w:ascii="Times New Roman" w:hAnsi="Times New Roman"/>
                <w:lang w:val="tt-RU"/>
              </w:rPr>
              <w:t>белән уртаклашу</w:t>
            </w:r>
          </w:p>
        </w:tc>
        <w:tc>
          <w:tcPr>
            <w:tcW w:w="1272" w:type="dxa"/>
          </w:tcPr>
          <w:p>
            <w:pPr>
              <w:pStyle w:val="11"/>
              <w:rPr>
                <w:rFonts w:ascii="Times New Roman" w:hAnsi="Times New Roman"/>
              </w:rPr>
            </w:pPr>
            <w:r>
              <w:rPr>
                <w:rFonts w:ascii="Times New Roman" w:hAnsi="Times New Roman"/>
              </w:rPr>
              <w:t>24.11</w:t>
            </w:r>
          </w:p>
        </w:tc>
        <w:tc>
          <w:tcPr>
            <w:tcW w:w="1574" w:type="dxa"/>
          </w:tcPr>
          <w:p>
            <w:pPr>
              <w:pStyle w:val="11"/>
              <w:rPr>
                <w:rFonts w:ascii="Times New Roman" w:hAnsi="Times New Roman"/>
                <w:lang w:val="be-BY"/>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567" w:type="dxa"/>
          </w:tcPr>
          <w:p>
            <w:pPr>
              <w:pStyle w:val="11"/>
              <w:rPr>
                <w:rFonts w:ascii="Times New Roman" w:hAnsi="Times New Roman"/>
                <w:lang w:val="tt-RU"/>
              </w:rPr>
            </w:pPr>
            <w:r>
              <w:rPr>
                <w:rFonts w:ascii="Times New Roman" w:hAnsi="Times New Roman"/>
                <w:lang w:val="tt-RU"/>
              </w:rPr>
              <w:t>25-27</w:t>
            </w:r>
          </w:p>
        </w:tc>
        <w:tc>
          <w:tcPr>
            <w:tcW w:w="5022" w:type="dxa"/>
          </w:tcPr>
          <w:p>
            <w:pPr>
              <w:pStyle w:val="11"/>
              <w:rPr>
                <w:rFonts w:ascii="Times New Roman" w:hAnsi="Times New Roman"/>
                <w:lang w:val="tt-RU"/>
              </w:rPr>
            </w:pPr>
            <w:r>
              <w:rPr>
                <w:rFonts w:ascii="Times New Roman" w:hAnsi="Times New Roman"/>
                <w:lang w:val="tt-RU"/>
              </w:rPr>
              <w:t>Г.Камал “Беренче театр”</w:t>
            </w:r>
          </w:p>
        </w:tc>
        <w:tc>
          <w:tcPr>
            <w:tcW w:w="5659" w:type="dxa"/>
          </w:tcPr>
          <w:p>
            <w:pPr>
              <w:pStyle w:val="11"/>
              <w:rPr>
                <w:rFonts w:ascii="Times New Roman" w:hAnsi="Times New Roman"/>
                <w:lang w:val="tt-RU"/>
              </w:rPr>
            </w:pPr>
            <w:r>
              <w:rPr>
                <w:rFonts w:ascii="Times New Roman" w:hAnsi="Times New Roman"/>
                <w:lang w:val="tt-RU"/>
              </w:rPr>
              <w:t>”Беренче театр”да көлүне тудырган сәбәпләр: махсус уйлап табылган ситуация, характерлы персонажлар, диалоглар. Әсәргә анализ: конфликтлар, сюжет хәрәкәте, төп геройлар, ярдәмче персонажларны билгеләү</w:t>
            </w:r>
          </w:p>
        </w:tc>
        <w:tc>
          <w:tcPr>
            <w:tcW w:w="1272" w:type="dxa"/>
          </w:tcPr>
          <w:p>
            <w:pPr>
              <w:pStyle w:val="11"/>
              <w:rPr>
                <w:rFonts w:ascii="Times New Roman" w:hAnsi="Times New Roman"/>
                <w:lang w:val="tt-RU"/>
              </w:rPr>
            </w:pPr>
            <w:r>
              <w:rPr>
                <w:rFonts w:ascii="Times New Roman" w:hAnsi="Times New Roman"/>
                <w:lang w:val="tt-RU"/>
              </w:rPr>
              <w:t>27.11</w:t>
            </w:r>
          </w:p>
          <w:p>
            <w:pPr>
              <w:pStyle w:val="11"/>
              <w:rPr>
                <w:rFonts w:ascii="Times New Roman" w:hAnsi="Times New Roman"/>
                <w:lang w:val="tt-RU"/>
              </w:rPr>
            </w:pPr>
            <w:r>
              <w:rPr>
                <w:rFonts w:ascii="Times New Roman" w:hAnsi="Times New Roman"/>
                <w:lang w:val="tt-RU"/>
              </w:rPr>
              <w:t>1.12</w:t>
            </w:r>
          </w:p>
          <w:p>
            <w:pPr>
              <w:pStyle w:val="11"/>
              <w:rPr>
                <w:rFonts w:ascii="Times New Roman" w:hAnsi="Times New Roman"/>
                <w:lang w:val="tt-RU"/>
              </w:rPr>
            </w:pPr>
            <w:r>
              <w:rPr>
                <w:rFonts w:ascii="Times New Roman" w:hAnsi="Times New Roman"/>
                <w:lang w:val="tt-RU"/>
              </w:rPr>
              <w:t>4.12</w:t>
            </w:r>
          </w:p>
        </w:tc>
        <w:tc>
          <w:tcPr>
            <w:tcW w:w="1574" w:type="dxa"/>
          </w:tcPr>
          <w:p>
            <w:pPr>
              <w:pStyle w:val="11"/>
              <w:rPr>
                <w:rFonts w:ascii="Times New Roman" w:hAnsi="Times New Roman"/>
                <w:i/>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567" w:type="dxa"/>
          </w:tcPr>
          <w:p>
            <w:pPr>
              <w:pStyle w:val="11"/>
              <w:rPr>
                <w:rFonts w:ascii="Times New Roman" w:hAnsi="Times New Roman"/>
                <w:lang w:val="tt-RU"/>
              </w:rPr>
            </w:pPr>
            <w:r>
              <w:rPr>
                <w:rFonts w:ascii="Times New Roman" w:hAnsi="Times New Roman"/>
                <w:lang w:val="tt-RU"/>
              </w:rPr>
              <w:t>28-32</w:t>
            </w:r>
          </w:p>
        </w:tc>
        <w:tc>
          <w:tcPr>
            <w:tcW w:w="5022" w:type="dxa"/>
          </w:tcPr>
          <w:p>
            <w:pPr>
              <w:pStyle w:val="11"/>
              <w:rPr>
                <w:rFonts w:ascii="Times New Roman" w:hAnsi="Times New Roman"/>
              </w:rPr>
            </w:pPr>
            <w:r>
              <w:rPr>
                <w:rFonts w:ascii="Times New Roman" w:hAnsi="Times New Roman"/>
              </w:rPr>
              <w:t>Габдулла Тукай. “Исемдә калганнар” автобиографик повесте.</w:t>
            </w:r>
          </w:p>
        </w:tc>
        <w:tc>
          <w:tcPr>
            <w:tcW w:w="5659" w:type="dxa"/>
          </w:tcPr>
          <w:p>
            <w:pPr>
              <w:pStyle w:val="11"/>
              <w:rPr>
                <w:rFonts w:ascii="Times New Roman" w:hAnsi="Times New Roman"/>
                <w:lang w:bidi="fa-IR"/>
              </w:rPr>
            </w:pPr>
            <w:r>
              <w:rPr>
                <w:rFonts w:ascii="Times New Roman" w:hAnsi="Times New Roman"/>
                <w:lang w:val="tt-RU"/>
              </w:rPr>
              <w:t xml:space="preserve">Йөгерек уку күнекмәләре булдыру (уку тизлеген тикшерү). Балачак хатирәләренең онытылмаслык булуы турында әңгәмә. </w:t>
            </w:r>
            <w:r>
              <w:rPr>
                <w:rFonts w:ascii="Times New Roman" w:hAnsi="Times New Roman"/>
              </w:rPr>
              <w:t>Интерактив китап белән эш. 1 нче бүлек буенча эшләү.</w:t>
            </w:r>
          </w:p>
        </w:tc>
        <w:tc>
          <w:tcPr>
            <w:tcW w:w="1272" w:type="dxa"/>
          </w:tcPr>
          <w:p>
            <w:pPr>
              <w:pStyle w:val="11"/>
              <w:rPr>
                <w:rFonts w:ascii="Times New Roman" w:hAnsi="Times New Roman"/>
              </w:rPr>
            </w:pPr>
            <w:r>
              <w:rPr>
                <w:rFonts w:ascii="Times New Roman" w:hAnsi="Times New Roman"/>
              </w:rPr>
              <w:t>8.12</w:t>
            </w:r>
          </w:p>
          <w:p>
            <w:pPr>
              <w:pStyle w:val="11"/>
              <w:rPr>
                <w:rFonts w:ascii="Times New Roman" w:hAnsi="Times New Roman"/>
              </w:rPr>
            </w:pPr>
            <w:r>
              <w:rPr>
                <w:rFonts w:ascii="Times New Roman" w:hAnsi="Times New Roman"/>
              </w:rPr>
              <w:t>11.12</w:t>
            </w:r>
          </w:p>
          <w:p>
            <w:pPr>
              <w:pStyle w:val="11"/>
              <w:rPr>
                <w:rFonts w:ascii="Times New Roman" w:hAnsi="Times New Roman"/>
              </w:rPr>
            </w:pPr>
            <w:r>
              <w:rPr>
                <w:rFonts w:ascii="Times New Roman" w:hAnsi="Times New Roman"/>
              </w:rPr>
              <w:t>15.12</w:t>
            </w:r>
          </w:p>
          <w:p>
            <w:pPr>
              <w:pStyle w:val="11"/>
              <w:rPr>
                <w:rFonts w:ascii="Times New Roman" w:hAnsi="Times New Roman"/>
              </w:rPr>
            </w:pPr>
            <w:r>
              <w:rPr>
                <w:rFonts w:ascii="Times New Roman" w:hAnsi="Times New Roman"/>
              </w:rPr>
              <w:t>18.12</w:t>
            </w:r>
          </w:p>
          <w:p>
            <w:pPr>
              <w:pStyle w:val="11"/>
              <w:rPr>
                <w:rFonts w:ascii="Times New Roman" w:hAnsi="Times New Roman"/>
              </w:rPr>
            </w:pPr>
            <w:r>
              <w:rPr>
                <w:rFonts w:ascii="Times New Roman" w:hAnsi="Times New Roman"/>
              </w:rPr>
              <w:t>22.12</w:t>
            </w:r>
          </w:p>
        </w:tc>
        <w:tc>
          <w:tcPr>
            <w:tcW w:w="1574" w:type="dxa"/>
          </w:tcPr>
          <w:p>
            <w:pPr>
              <w:pStyle w:val="11"/>
              <w:rPr>
                <w:rFonts w:ascii="Times New Roman" w:hAnsi="Times New Roman"/>
                <w:i/>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567" w:type="dxa"/>
          </w:tcPr>
          <w:p>
            <w:pPr>
              <w:pStyle w:val="11"/>
              <w:rPr>
                <w:rFonts w:ascii="Times New Roman" w:hAnsi="Times New Roman"/>
                <w:lang w:val="tt-RU"/>
              </w:rPr>
            </w:pPr>
            <w:r>
              <w:rPr>
                <w:rFonts w:ascii="Times New Roman" w:hAnsi="Times New Roman"/>
                <w:lang w:val="tt-RU"/>
              </w:rPr>
              <w:t>33</w:t>
            </w:r>
          </w:p>
        </w:tc>
        <w:tc>
          <w:tcPr>
            <w:tcW w:w="5022" w:type="dxa"/>
          </w:tcPr>
          <w:p>
            <w:pPr>
              <w:pStyle w:val="11"/>
              <w:rPr>
                <w:rFonts w:ascii="Times New Roman" w:hAnsi="Times New Roman"/>
              </w:rPr>
            </w:pPr>
            <w:r>
              <w:rPr>
                <w:rFonts w:ascii="Times New Roman" w:hAnsi="Times New Roman"/>
                <w:lang w:val="tt-RU"/>
              </w:rPr>
              <w:t xml:space="preserve">Практик дәрес.  Лирик жанрлар: пейзаж лирикасы; табигать образлары.  Әдәби алымнар: кабатлау, янәшәлек, каршы кую, </w:t>
            </w:r>
            <w:r>
              <w:rPr>
                <w:rFonts w:ascii="Times New Roman" w:hAnsi="Times New Roman"/>
                <w:lang w:val="be-BY"/>
              </w:rPr>
              <w:t xml:space="preserve">Тел–стиль чаралары (лексик, стилистик, фонетик чаралар һәм троплар). Тезмә сөйләм узенчәлекләре.  </w:t>
            </w:r>
          </w:p>
        </w:tc>
        <w:tc>
          <w:tcPr>
            <w:tcW w:w="5659" w:type="dxa"/>
          </w:tcPr>
          <w:p>
            <w:pPr>
              <w:pStyle w:val="11"/>
              <w:rPr>
                <w:rFonts w:ascii="Times New Roman" w:hAnsi="Times New Roman"/>
                <w:lang w:val="be-BY"/>
              </w:rPr>
            </w:pPr>
            <w:r>
              <w:rPr>
                <w:rFonts w:ascii="Times New Roman" w:hAnsi="Times New Roman"/>
                <w:lang w:val="tt-RU"/>
              </w:rPr>
              <w:t>лирик төрләрнең  сурәтләү материалын сайлап алу үзенчәлекләре, лирик төрнең үз эчендә жанрларга бүленешен аңга алу</w:t>
            </w:r>
          </w:p>
        </w:tc>
        <w:tc>
          <w:tcPr>
            <w:tcW w:w="1272" w:type="dxa"/>
          </w:tcPr>
          <w:p>
            <w:pPr>
              <w:pStyle w:val="11"/>
              <w:rPr>
                <w:rFonts w:ascii="Times New Roman" w:hAnsi="Times New Roman"/>
              </w:rPr>
            </w:pPr>
            <w:r>
              <w:rPr>
                <w:rFonts w:ascii="Times New Roman" w:hAnsi="Times New Roman"/>
              </w:rPr>
              <w:t>25.12</w:t>
            </w:r>
          </w:p>
        </w:tc>
        <w:tc>
          <w:tcPr>
            <w:tcW w:w="1574" w:type="dxa"/>
          </w:tcPr>
          <w:p>
            <w:pPr>
              <w:pStyle w:val="11"/>
              <w:rPr>
                <w:rFonts w:ascii="Times New Roman" w:hAnsi="Times New Roman"/>
                <w:lang w:val="be-BY"/>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567" w:type="dxa"/>
          </w:tcPr>
          <w:p>
            <w:pPr>
              <w:pStyle w:val="11"/>
              <w:rPr>
                <w:rFonts w:ascii="Times New Roman" w:hAnsi="Times New Roman"/>
                <w:lang w:val="tt-RU"/>
              </w:rPr>
            </w:pPr>
            <w:r>
              <w:rPr>
                <w:rFonts w:ascii="Times New Roman" w:hAnsi="Times New Roman"/>
                <w:lang w:val="tt-RU"/>
              </w:rPr>
              <w:t>34</w:t>
            </w:r>
          </w:p>
        </w:tc>
        <w:tc>
          <w:tcPr>
            <w:tcW w:w="5022" w:type="dxa"/>
          </w:tcPr>
          <w:p>
            <w:pPr>
              <w:pStyle w:val="11"/>
              <w:rPr>
                <w:rFonts w:ascii="Times New Roman" w:hAnsi="Times New Roman"/>
                <w:lang w:val="tt-RU"/>
              </w:rPr>
            </w:pPr>
            <w:r>
              <w:rPr>
                <w:rFonts w:ascii="Times New Roman" w:hAnsi="Times New Roman"/>
                <w:lang w:val="tt-RU"/>
              </w:rPr>
              <w:t>Әдәбият теориясе.Лирик әсәргә анализ</w:t>
            </w:r>
          </w:p>
        </w:tc>
        <w:tc>
          <w:tcPr>
            <w:tcW w:w="5659" w:type="dxa"/>
          </w:tcPr>
          <w:p>
            <w:pPr>
              <w:pStyle w:val="11"/>
              <w:rPr>
                <w:rFonts w:ascii="Times New Roman" w:hAnsi="Times New Roman"/>
                <w:lang w:val="be-BY"/>
              </w:rPr>
            </w:pPr>
            <w:r>
              <w:rPr>
                <w:rFonts w:ascii="Times New Roman" w:hAnsi="Times New Roman"/>
                <w:lang w:val="tt-RU"/>
              </w:rPr>
              <w:t>Лирик әсәргә анализ ясау күнекмәләренә өйрәнү</w:t>
            </w:r>
          </w:p>
        </w:tc>
        <w:tc>
          <w:tcPr>
            <w:tcW w:w="1272" w:type="dxa"/>
          </w:tcPr>
          <w:p>
            <w:pPr>
              <w:pStyle w:val="11"/>
              <w:rPr>
                <w:rFonts w:ascii="Times New Roman" w:hAnsi="Times New Roman"/>
                <w:lang w:val="tt-RU"/>
              </w:rPr>
            </w:pPr>
            <w:r>
              <w:rPr>
                <w:rFonts w:ascii="Times New Roman" w:hAnsi="Times New Roman"/>
                <w:lang w:val="tt-RU"/>
              </w:rPr>
              <w:t>12.01</w:t>
            </w:r>
          </w:p>
        </w:tc>
        <w:tc>
          <w:tcPr>
            <w:tcW w:w="1574" w:type="dxa"/>
          </w:tcPr>
          <w:p>
            <w:pPr>
              <w:pStyle w:val="11"/>
              <w:rPr>
                <w:rFonts w:ascii="Times New Roman" w:hAnsi="Times New Roman"/>
                <w:lang w:val="be-BY"/>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567" w:type="dxa"/>
          </w:tcPr>
          <w:p>
            <w:pPr>
              <w:pStyle w:val="11"/>
              <w:rPr>
                <w:rFonts w:ascii="Times New Roman" w:hAnsi="Times New Roman"/>
                <w:lang w:val="tt-RU"/>
              </w:rPr>
            </w:pPr>
            <w:r>
              <w:rPr>
                <w:rFonts w:ascii="Times New Roman" w:hAnsi="Times New Roman"/>
                <w:lang w:val="tt-RU"/>
              </w:rPr>
              <w:t>35-36</w:t>
            </w:r>
          </w:p>
        </w:tc>
        <w:tc>
          <w:tcPr>
            <w:tcW w:w="5022" w:type="dxa"/>
          </w:tcPr>
          <w:p>
            <w:pPr>
              <w:pStyle w:val="11"/>
              <w:rPr>
                <w:rFonts w:ascii="Times New Roman" w:hAnsi="Times New Roman"/>
                <w:lang w:val="tt-RU"/>
              </w:rPr>
            </w:pPr>
            <w:r>
              <w:rPr>
                <w:rFonts w:ascii="Times New Roman" w:hAnsi="Times New Roman"/>
                <w:lang w:val="tt-RU"/>
              </w:rPr>
              <w:t>ДТУ. Ф.Яруллин. “Урман әкияте” хикәясе.</w:t>
            </w:r>
          </w:p>
          <w:p>
            <w:pPr>
              <w:pStyle w:val="11"/>
              <w:rPr>
                <w:rFonts w:ascii="Times New Roman" w:hAnsi="Times New Roman"/>
                <w:lang w:val="tt-RU"/>
              </w:rPr>
            </w:pPr>
          </w:p>
        </w:tc>
        <w:tc>
          <w:tcPr>
            <w:tcW w:w="5659" w:type="dxa"/>
          </w:tcPr>
          <w:p>
            <w:pPr>
              <w:pStyle w:val="11"/>
              <w:rPr>
                <w:rFonts w:ascii="Times New Roman" w:hAnsi="Times New Roman"/>
                <w:lang w:val="tt-RU"/>
              </w:rPr>
            </w:pPr>
            <w:r>
              <w:rPr>
                <w:rFonts w:ascii="Times New Roman" w:hAnsi="Times New Roman"/>
                <w:lang w:val="tt-RU"/>
              </w:rPr>
              <w:t xml:space="preserve">әдәби текстны укый һәм эчтәлеген кабатлап сөйли, анализлый белү, </w:t>
            </w:r>
            <w:r>
              <w:rPr>
                <w:rFonts w:ascii="Times New Roman" w:hAnsi="Times New Roman"/>
                <w:bCs/>
                <w:lang w:val="tt-RU"/>
              </w:rPr>
              <w:t>укыганны телдән сурәтләп бирә алу</w:t>
            </w:r>
          </w:p>
        </w:tc>
        <w:tc>
          <w:tcPr>
            <w:tcW w:w="1272" w:type="dxa"/>
          </w:tcPr>
          <w:p>
            <w:pPr>
              <w:pStyle w:val="11"/>
              <w:rPr>
                <w:rFonts w:ascii="Times New Roman" w:hAnsi="Times New Roman"/>
                <w:lang w:val="tt-RU"/>
              </w:rPr>
            </w:pPr>
            <w:r>
              <w:rPr>
                <w:rFonts w:ascii="Times New Roman" w:hAnsi="Times New Roman"/>
                <w:lang w:val="tt-RU"/>
              </w:rPr>
              <w:t>15.01</w:t>
            </w:r>
          </w:p>
          <w:p>
            <w:pPr>
              <w:pStyle w:val="11"/>
              <w:rPr>
                <w:rFonts w:ascii="Times New Roman" w:hAnsi="Times New Roman"/>
                <w:lang w:val="tt-RU"/>
              </w:rPr>
            </w:pPr>
            <w:r>
              <w:rPr>
                <w:rFonts w:ascii="Times New Roman" w:hAnsi="Times New Roman"/>
                <w:lang w:val="tt-RU"/>
              </w:rPr>
              <w:t>19.01</w:t>
            </w:r>
          </w:p>
        </w:tc>
        <w:tc>
          <w:tcPr>
            <w:tcW w:w="1574" w:type="dxa"/>
          </w:tcPr>
          <w:p>
            <w:pPr>
              <w:pStyle w:val="11"/>
              <w:rPr>
                <w:rFonts w:ascii="Times New Roman" w:hAnsi="Times New Roman"/>
                <w:i/>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567" w:type="dxa"/>
          </w:tcPr>
          <w:p>
            <w:pPr>
              <w:pStyle w:val="11"/>
              <w:rPr>
                <w:rFonts w:ascii="Times New Roman" w:hAnsi="Times New Roman"/>
                <w:lang w:val="tt-RU"/>
              </w:rPr>
            </w:pPr>
            <w:r>
              <w:rPr>
                <w:rFonts w:ascii="Times New Roman" w:hAnsi="Times New Roman"/>
                <w:lang w:val="tt-RU"/>
              </w:rPr>
              <w:t>37</w:t>
            </w:r>
          </w:p>
        </w:tc>
        <w:tc>
          <w:tcPr>
            <w:tcW w:w="5022" w:type="dxa"/>
          </w:tcPr>
          <w:p>
            <w:pPr>
              <w:pStyle w:val="11"/>
              <w:rPr>
                <w:rFonts w:ascii="Times New Roman" w:hAnsi="Times New Roman"/>
                <w:lang w:val="tt-RU"/>
              </w:rPr>
            </w:pPr>
            <w:r>
              <w:rPr>
                <w:rFonts w:ascii="Times New Roman" w:hAnsi="Times New Roman"/>
                <w:lang w:val="tt-RU"/>
              </w:rPr>
              <w:t>Һ.Такташның  “Урман”,“Пи-би-бип” шигырьләре</w:t>
            </w:r>
          </w:p>
          <w:p>
            <w:pPr>
              <w:pStyle w:val="11"/>
              <w:rPr>
                <w:rFonts w:ascii="Times New Roman" w:hAnsi="Times New Roman"/>
                <w:lang w:val="tt-RU"/>
              </w:rPr>
            </w:pPr>
          </w:p>
        </w:tc>
        <w:tc>
          <w:tcPr>
            <w:tcW w:w="5659" w:type="dxa"/>
          </w:tcPr>
          <w:p>
            <w:pPr>
              <w:pStyle w:val="11"/>
              <w:rPr>
                <w:rFonts w:ascii="Times New Roman" w:hAnsi="Times New Roman"/>
                <w:lang w:val="tt-RU"/>
              </w:rPr>
            </w:pPr>
            <w:r>
              <w:rPr>
                <w:rFonts w:ascii="Times New Roman" w:hAnsi="Times New Roman"/>
                <w:lang w:val="tt-RU"/>
              </w:rPr>
              <w:t xml:space="preserve">әдәби текстны укый һәм эчтәлеген кабатлап сөйли, анализлый белү, </w:t>
            </w:r>
            <w:r>
              <w:rPr>
                <w:rFonts w:ascii="Times New Roman" w:hAnsi="Times New Roman"/>
                <w:bCs/>
                <w:lang w:val="tt-RU"/>
              </w:rPr>
              <w:t>укыганны телдән сурәтләп бирә алу</w:t>
            </w:r>
          </w:p>
        </w:tc>
        <w:tc>
          <w:tcPr>
            <w:tcW w:w="1272" w:type="dxa"/>
          </w:tcPr>
          <w:p>
            <w:pPr>
              <w:pStyle w:val="11"/>
              <w:rPr>
                <w:rFonts w:ascii="Times New Roman" w:hAnsi="Times New Roman"/>
                <w:lang w:val="tt-RU"/>
              </w:rPr>
            </w:pPr>
            <w:r>
              <w:rPr>
                <w:rFonts w:ascii="Times New Roman" w:hAnsi="Times New Roman"/>
                <w:lang w:val="tt-RU"/>
              </w:rPr>
              <w:t>22.01</w:t>
            </w:r>
          </w:p>
        </w:tc>
        <w:tc>
          <w:tcPr>
            <w:tcW w:w="1574" w:type="dxa"/>
          </w:tcPr>
          <w:p>
            <w:pPr>
              <w:pStyle w:val="11"/>
              <w:rPr>
                <w:rFonts w:ascii="Times New Roman" w:hAnsi="Times New Roman"/>
                <w:i/>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567" w:type="dxa"/>
          </w:tcPr>
          <w:p>
            <w:pPr>
              <w:pStyle w:val="11"/>
              <w:rPr>
                <w:rFonts w:ascii="Times New Roman" w:hAnsi="Times New Roman"/>
                <w:lang w:val="tt-RU"/>
              </w:rPr>
            </w:pPr>
            <w:r>
              <w:rPr>
                <w:rFonts w:ascii="Times New Roman" w:hAnsi="Times New Roman"/>
                <w:lang w:val="tt-RU"/>
              </w:rPr>
              <w:t>38-40</w:t>
            </w:r>
          </w:p>
        </w:tc>
        <w:tc>
          <w:tcPr>
            <w:tcW w:w="5022" w:type="dxa"/>
          </w:tcPr>
          <w:p>
            <w:pPr>
              <w:pStyle w:val="11"/>
              <w:rPr>
                <w:rFonts w:ascii="Times New Roman" w:hAnsi="Times New Roman"/>
                <w:lang w:val="tt-RU" w:eastAsia="en-US"/>
              </w:rPr>
            </w:pPr>
            <w:r>
              <w:rPr>
                <w:rFonts w:ascii="Times New Roman" w:hAnsi="Times New Roman"/>
                <w:lang w:val="be-BY" w:eastAsia="en-US"/>
              </w:rPr>
              <w:t>И.Газиның  «Кояш артыннан киткән тургай” хикәясе. Сурәтләү обь</w:t>
            </w:r>
            <w:r>
              <w:rPr>
                <w:rFonts w:ascii="Times New Roman" w:hAnsi="Times New Roman"/>
                <w:lang w:val="tt-RU" w:eastAsia="en-US"/>
              </w:rPr>
              <w:t xml:space="preserve">екты, </w:t>
            </w:r>
          </w:p>
          <w:p>
            <w:pPr>
              <w:pStyle w:val="11"/>
              <w:rPr>
                <w:rFonts w:ascii="Times New Roman" w:hAnsi="Times New Roman"/>
                <w:lang w:val="tt-RU"/>
              </w:rPr>
            </w:pPr>
            <w:r>
              <w:rPr>
                <w:rFonts w:ascii="Times New Roman" w:hAnsi="Times New Roman"/>
                <w:lang w:val="tt-RU" w:eastAsia="en-US"/>
              </w:rPr>
              <w:t xml:space="preserve">хикәяләүче образы, сурәтләү алымнары.  </w:t>
            </w:r>
            <w:r>
              <w:rPr>
                <w:rFonts w:ascii="Times New Roman" w:hAnsi="Times New Roman"/>
                <w:lang w:val="be-BY" w:eastAsia="en-US"/>
              </w:rPr>
              <w:t xml:space="preserve"> </w:t>
            </w:r>
          </w:p>
        </w:tc>
        <w:tc>
          <w:tcPr>
            <w:tcW w:w="5659" w:type="dxa"/>
          </w:tcPr>
          <w:p>
            <w:pPr>
              <w:pStyle w:val="11"/>
              <w:rPr>
                <w:rFonts w:ascii="Times New Roman" w:hAnsi="Times New Roman"/>
                <w:lang w:val="tt-RU"/>
              </w:rPr>
            </w:pPr>
          </w:p>
        </w:tc>
        <w:tc>
          <w:tcPr>
            <w:tcW w:w="1272" w:type="dxa"/>
          </w:tcPr>
          <w:p>
            <w:pPr>
              <w:pStyle w:val="11"/>
              <w:rPr>
                <w:rFonts w:ascii="Times New Roman" w:hAnsi="Times New Roman"/>
                <w:lang w:val="be-BY"/>
              </w:rPr>
            </w:pPr>
            <w:r>
              <w:rPr>
                <w:rFonts w:ascii="Times New Roman" w:hAnsi="Times New Roman"/>
                <w:lang w:val="be-BY"/>
              </w:rPr>
              <w:t>26.01</w:t>
            </w:r>
          </w:p>
          <w:p>
            <w:pPr>
              <w:pStyle w:val="11"/>
              <w:rPr>
                <w:rFonts w:ascii="Times New Roman" w:hAnsi="Times New Roman"/>
                <w:lang w:val="be-BY"/>
              </w:rPr>
            </w:pPr>
            <w:r>
              <w:rPr>
                <w:rFonts w:ascii="Times New Roman" w:hAnsi="Times New Roman"/>
                <w:lang w:val="be-BY"/>
              </w:rPr>
              <w:t>29.01</w:t>
            </w:r>
          </w:p>
          <w:p>
            <w:pPr>
              <w:pStyle w:val="11"/>
              <w:rPr>
                <w:rFonts w:ascii="Times New Roman" w:hAnsi="Times New Roman"/>
                <w:lang w:val="be-BY"/>
              </w:rPr>
            </w:pPr>
            <w:r>
              <w:rPr>
                <w:rFonts w:ascii="Times New Roman" w:hAnsi="Times New Roman"/>
                <w:lang w:val="be-BY"/>
              </w:rPr>
              <w:t>2.02</w:t>
            </w:r>
          </w:p>
        </w:tc>
        <w:tc>
          <w:tcPr>
            <w:tcW w:w="1574" w:type="dxa"/>
          </w:tcPr>
          <w:p>
            <w:pPr>
              <w:pStyle w:val="11"/>
              <w:rPr>
                <w:rFonts w:ascii="Times New Roman" w:hAnsi="Times New Roman"/>
                <w:i/>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567" w:type="dxa"/>
          </w:tcPr>
          <w:p>
            <w:pPr>
              <w:pStyle w:val="11"/>
              <w:rPr>
                <w:rFonts w:ascii="Times New Roman" w:hAnsi="Times New Roman"/>
                <w:lang w:val="tt-RU"/>
              </w:rPr>
            </w:pPr>
            <w:r>
              <w:rPr>
                <w:rFonts w:ascii="Times New Roman" w:hAnsi="Times New Roman"/>
                <w:lang w:val="tt-RU"/>
              </w:rPr>
              <w:t>41</w:t>
            </w:r>
          </w:p>
        </w:tc>
        <w:tc>
          <w:tcPr>
            <w:tcW w:w="5022" w:type="dxa"/>
          </w:tcPr>
          <w:p>
            <w:pPr>
              <w:pStyle w:val="11"/>
              <w:rPr>
                <w:rFonts w:ascii="Times New Roman" w:hAnsi="Times New Roman"/>
                <w:lang w:val="tt-RU" w:eastAsia="en-US"/>
              </w:rPr>
            </w:pPr>
            <w:r>
              <w:rPr>
                <w:rFonts w:ascii="Times New Roman" w:hAnsi="Times New Roman"/>
                <w:lang w:val="tt-RU"/>
              </w:rPr>
              <w:t>БСҮ. И. Гази.”Кояш артыннан киткән тургай” хикәясенең “Күренер-күренмәс кенә...” дип башланган  һәм аннан соңгы өч абзацын яттан сөйләү</w:t>
            </w:r>
          </w:p>
        </w:tc>
        <w:tc>
          <w:tcPr>
            <w:tcW w:w="5659" w:type="dxa"/>
          </w:tcPr>
          <w:p>
            <w:pPr>
              <w:pStyle w:val="11"/>
              <w:rPr>
                <w:rFonts w:ascii="Times New Roman" w:hAnsi="Times New Roman"/>
                <w:lang w:val="tt-RU"/>
              </w:rPr>
            </w:pPr>
            <w:r>
              <w:rPr>
                <w:rFonts w:ascii="Times New Roman" w:hAnsi="Times New Roman"/>
                <w:lang w:val="tt-RU" w:bidi="fa-IR"/>
              </w:rPr>
              <w:t>Язучының биографиясе турында мәгълүмат бирү, белгәннәрне искә төшерү.</w:t>
            </w:r>
          </w:p>
        </w:tc>
        <w:tc>
          <w:tcPr>
            <w:tcW w:w="1272" w:type="dxa"/>
          </w:tcPr>
          <w:p>
            <w:pPr>
              <w:pStyle w:val="11"/>
              <w:rPr>
                <w:rFonts w:ascii="Times New Roman" w:hAnsi="Times New Roman"/>
                <w:lang w:val="tt-RU"/>
              </w:rPr>
            </w:pPr>
            <w:r>
              <w:rPr>
                <w:rFonts w:ascii="Times New Roman" w:hAnsi="Times New Roman"/>
                <w:lang w:val="tt-RU"/>
              </w:rPr>
              <w:t>5.02</w:t>
            </w:r>
          </w:p>
        </w:tc>
        <w:tc>
          <w:tcPr>
            <w:tcW w:w="1574" w:type="dxa"/>
          </w:tcPr>
          <w:p>
            <w:pPr>
              <w:pStyle w:val="11"/>
              <w:rPr>
                <w:rFonts w:ascii="Times New Roman" w:hAnsi="Times New Roman"/>
                <w:i/>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567" w:type="dxa"/>
          </w:tcPr>
          <w:p>
            <w:pPr>
              <w:pStyle w:val="11"/>
              <w:rPr>
                <w:rFonts w:ascii="Times New Roman" w:hAnsi="Times New Roman"/>
                <w:lang w:val="tt-RU"/>
              </w:rPr>
            </w:pPr>
            <w:r>
              <w:rPr>
                <w:rFonts w:ascii="Times New Roman" w:hAnsi="Times New Roman"/>
                <w:lang w:val="tt-RU"/>
              </w:rPr>
              <w:t>42</w:t>
            </w:r>
          </w:p>
        </w:tc>
        <w:tc>
          <w:tcPr>
            <w:tcW w:w="5022" w:type="dxa"/>
          </w:tcPr>
          <w:p>
            <w:pPr>
              <w:pStyle w:val="11"/>
              <w:rPr>
                <w:rFonts w:ascii="Times New Roman" w:hAnsi="Times New Roman"/>
                <w:lang w:val="tt-RU"/>
              </w:rPr>
            </w:pPr>
            <w:r>
              <w:rPr>
                <w:rFonts w:ascii="Times New Roman" w:hAnsi="Times New Roman"/>
                <w:lang w:val="tt-RU"/>
              </w:rPr>
              <w:t>ДТУ. И.Гази. “Өч Мәхмүт” хикәясе.</w:t>
            </w:r>
          </w:p>
        </w:tc>
        <w:tc>
          <w:tcPr>
            <w:tcW w:w="5659" w:type="dxa"/>
          </w:tcPr>
          <w:p>
            <w:pPr>
              <w:pStyle w:val="11"/>
              <w:rPr>
                <w:rFonts w:ascii="Times New Roman" w:hAnsi="Times New Roman"/>
                <w:lang w:val="tt-RU"/>
              </w:rPr>
            </w:pPr>
            <w:r>
              <w:rPr>
                <w:rFonts w:ascii="Times New Roman" w:hAnsi="Times New Roman"/>
                <w:lang w:val="tt-RU"/>
              </w:rPr>
              <w:t>чәчмә әсәрдән өзекне яттан сөйләү</w:t>
            </w:r>
          </w:p>
        </w:tc>
        <w:tc>
          <w:tcPr>
            <w:tcW w:w="1272" w:type="dxa"/>
          </w:tcPr>
          <w:p>
            <w:pPr>
              <w:pStyle w:val="11"/>
              <w:rPr>
                <w:rFonts w:ascii="Times New Roman" w:hAnsi="Times New Roman"/>
                <w:lang w:val="tt-RU"/>
              </w:rPr>
            </w:pPr>
            <w:r>
              <w:rPr>
                <w:rFonts w:ascii="Times New Roman" w:hAnsi="Times New Roman"/>
                <w:lang w:val="tt-RU"/>
              </w:rPr>
              <w:t>9.02</w:t>
            </w:r>
          </w:p>
        </w:tc>
        <w:tc>
          <w:tcPr>
            <w:tcW w:w="1574" w:type="dxa"/>
          </w:tcPr>
          <w:p>
            <w:pPr>
              <w:pStyle w:val="11"/>
              <w:rPr>
                <w:rFonts w:ascii="Times New Roman" w:hAnsi="Times New Roman"/>
                <w:lang w:val="be-BY"/>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567" w:type="dxa"/>
          </w:tcPr>
          <w:p>
            <w:pPr>
              <w:pStyle w:val="11"/>
              <w:rPr>
                <w:rFonts w:ascii="Times New Roman" w:hAnsi="Times New Roman"/>
                <w:lang w:val="tt-RU"/>
              </w:rPr>
            </w:pPr>
            <w:r>
              <w:rPr>
                <w:rFonts w:ascii="Times New Roman" w:hAnsi="Times New Roman"/>
                <w:lang w:val="tt-RU"/>
              </w:rPr>
              <w:t>43-46</w:t>
            </w:r>
          </w:p>
        </w:tc>
        <w:tc>
          <w:tcPr>
            <w:tcW w:w="5022" w:type="dxa"/>
          </w:tcPr>
          <w:p>
            <w:pPr>
              <w:pStyle w:val="11"/>
              <w:rPr>
                <w:rFonts w:ascii="Times New Roman" w:hAnsi="Times New Roman"/>
                <w:lang w:val="tt-RU"/>
              </w:rPr>
            </w:pPr>
            <w:r>
              <w:rPr>
                <w:rFonts w:ascii="Times New Roman" w:hAnsi="Times New Roman"/>
                <w:lang w:val="be-BY"/>
              </w:rPr>
              <w:t>Р.Батулланың «Имче», “Көчек”, ”Чагыр”  хикәяләре.  Тукайның балачагы ту</w:t>
            </w:r>
            <w:r>
              <w:rPr>
                <w:rFonts w:ascii="Times New Roman" w:hAnsi="Times New Roman"/>
                <w:lang w:val="tt-RU"/>
              </w:rPr>
              <w:t>рында</w:t>
            </w:r>
            <w:r>
              <w:rPr>
                <w:rFonts w:ascii="Times New Roman" w:hAnsi="Times New Roman"/>
                <w:lang w:val="be-BY"/>
              </w:rPr>
              <w:t xml:space="preserve">  автор уйланмалары,  күзаллавы</w:t>
            </w:r>
          </w:p>
        </w:tc>
        <w:tc>
          <w:tcPr>
            <w:tcW w:w="5659" w:type="dxa"/>
          </w:tcPr>
          <w:p>
            <w:pPr>
              <w:pStyle w:val="11"/>
              <w:rPr>
                <w:rFonts w:ascii="Times New Roman" w:hAnsi="Times New Roman"/>
                <w:lang w:val="be-BY"/>
              </w:rPr>
            </w:pPr>
            <w:r>
              <w:rPr>
                <w:rFonts w:ascii="Times New Roman" w:hAnsi="Times New Roman"/>
                <w:lang w:val="tt-RU"/>
              </w:rPr>
              <w:t xml:space="preserve">әдәби текстны укый һәм эчтәлеген кабатлап сөйли, анализлый белү, </w:t>
            </w:r>
            <w:r>
              <w:rPr>
                <w:rFonts w:ascii="Times New Roman" w:hAnsi="Times New Roman"/>
                <w:bCs/>
                <w:lang w:val="tt-RU"/>
              </w:rPr>
              <w:t>укыганны телдән сурәтләп бирә алу</w:t>
            </w:r>
          </w:p>
        </w:tc>
        <w:tc>
          <w:tcPr>
            <w:tcW w:w="1272" w:type="dxa"/>
          </w:tcPr>
          <w:p>
            <w:pPr>
              <w:pStyle w:val="11"/>
              <w:rPr>
                <w:rFonts w:ascii="Times New Roman" w:hAnsi="Times New Roman"/>
                <w:lang w:val="tt-RU"/>
              </w:rPr>
            </w:pPr>
            <w:r>
              <w:rPr>
                <w:rFonts w:ascii="Times New Roman" w:hAnsi="Times New Roman"/>
                <w:lang w:val="tt-RU"/>
              </w:rPr>
              <w:t>12.02</w:t>
            </w:r>
          </w:p>
          <w:p>
            <w:pPr>
              <w:pStyle w:val="11"/>
              <w:rPr>
                <w:rFonts w:ascii="Times New Roman" w:hAnsi="Times New Roman"/>
                <w:lang w:val="tt-RU"/>
              </w:rPr>
            </w:pPr>
            <w:r>
              <w:rPr>
                <w:rFonts w:ascii="Times New Roman" w:hAnsi="Times New Roman"/>
                <w:lang w:val="tt-RU"/>
              </w:rPr>
              <w:t>16.02</w:t>
            </w:r>
          </w:p>
          <w:p>
            <w:pPr>
              <w:pStyle w:val="11"/>
              <w:rPr>
                <w:rFonts w:ascii="Times New Roman" w:hAnsi="Times New Roman"/>
                <w:lang w:val="tt-RU"/>
              </w:rPr>
            </w:pPr>
            <w:r>
              <w:rPr>
                <w:rFonts w:ascii="Times New Roman" w:hAnsi="Times New Roman"/>
                <w:lang w:val="tt-RU"/>
              </w:rPr>
              <w:t>19.02</w:t>
            </w:r>
          </w:p>
          <w:p>
            <w:pPr>
              <w:pStyle w:val="11"/>
              <w:rPr>
                <w:rFonts w:ascii="Times New Roman" w:hAnsi="Times New Roman"/>
                <w:lang w:val="tt-RU"/>
              </w:rPr>
            </w:pPr>
            <w:r>
              <w:rPr>
                <w:rFonts w:ascii="Times New Roman" w:hAnsi="Times New Roman"/>
                <w:lang w:val="tt-RU"/>
              </w:rPr>
              <w:t>23.02</w:t>
            </w:r>
          </w:p>
        </w:tc>
        <w:tc>
          <w:tcPr>
            <w:tcW w:w="1574" w:type="dxa"/>
          </w:tcPr>
          <w:p>
            <w:pPr>
              <w:pStyle w:val="11"/>
              <w:rPr>
                <w:rFonts w:ascii="Times New Roman" w:hAnsi="Times New Roman"/>
                <w:lang w:val="be-BY"/>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567" w:type="dxa"/>
          </w:tcPr>
          <w:p>
            <w:pPr>
              <w:pStyle w:val="11"/>
              <w:rPr>
                <w:rFonts w:ascii="Times New Roman" w:hAnsi="Times New Roman"/>
                <w:lang w:val="tt-RU"/>
              </w:rPr>
            </w:pPr>
            <w:r>
              <w:rPr>
                <w:rFonts w:ascii="Times New Roman" w:hAnsi="Times New Roman"/>
                <w:lang w:val="tt-RU"/>
              </w:rPr>
              <w:t>47-49</w:t>
            </w:r>
          </w:p>
        </w:tc>
        <w:tc>
          <w:tcPr>
            <w:tcW w:w="5022" w:type="dxa"/>
          </w:tcPr>
          <w:p>
            <w:pPr>
              <w:pStyle w:val="11"/>
              <w:rPr>
                <w:rFonts w:ascii="Times New Roman" w:hAnsi="Times New Roman"/>
                <w:lang w:val="tt-RU"/>
              </w:rPr>
            </w:pPr>
            <w:r>
              <w:rPr>
                <w:rFonts w:ascii="Times New Roman" w:hAnsi="Times New Roman"/>
                <w:lang w:val="tt-RU"/>
              </w:rPr>
              <w:t xml:space="preserve">Р.Миңнуллинның  ”Энекәш кирәк миңа!”, “Әни, мин көчек күрдем”,   “Шундый минем туган ягым”, “Кайтыйк ла үзебезгә!”шигырьләре.  Балачакны   гәүдәләндергән  образлар; әсәр геройлары һәм лирик герой образы, аларның хис-кичерешләре.   Сурәтләү  чаралары.  </w:t>
            </w:r>
          </w:p>
        </w:tc>
        <w:tc>
          <w:tcPr>
            <w:tcW w:w="5659" w:type="dxa"/>
          </w:tcPr>
          <w:p>
            <w:pPr>
              <w:pStyle w:val="11"/>
              <w:rPr>
                <w:rFonts w:ascii="Times New Roman" w:hAnsi="Times New Roman"/>
                <w:lang w:val="tt-RU"/>
              </w:rPr>
            </w:pPr>
            <w:r>
              <w:rPr>
                <w:rFonts w:ascii="Times New Roman" w:hAnsi="Times New Roman"/>
                <w:lang w:val="tt-RU"/>
              </w:rPr>
              <w:t xml:space="preserve">әдәби текстны укый һәм эчтәлеген кабатлап сөйли, анализлый белү, </w:t>
            </w:r>
            <w:r>
              <w:rPr>
                <w:rFonts w:ascii="Times New Roman" w:hAnsi="Times New Roman"/>
                <w:bCs/>
                <w:lang w:val="tt-RU"/>
              </w:rPr>
              <w:t>укыганны телдән сурәтләп бирә алу</w:t>
            </w:r>
          </w:p>
        </w:tc>
        <w:tc>
          <w:tcPr>
            <w:tcW w:w="1272" w:type="dxa"/>
          </w:tcPr>
          <w:p>
            <w:pPr>
              <w:pStyle w:val="11"/>
              <w:rPr>
                <w:rFonts w:ascii="Times New Roman" w:hAnsi="Times New Roman"/>
                <w:lang w:val="tt-RU"/>
              </w:rPr>
            </w:pPr>
            <w:r>
              <w:rPr>
                <w:rFonts w:ascii="Times New Roman" w:hAnsi="Times New Roman"/>
                <w:lang w:val="tt-RU"/>
              </w:rPr>
              <w:t>26.02</w:t>
            </w:r>
          </w:p>
          <w:p>
            <w:pPr>
              <w:pStyle w:val="11"/>
              <w:rPr>
                <w:rFonts w:ascii="Times New Roman" w:hAnsi="Times New Roman"/>
                <w:lang w:val="tt-RU"/>
              </w:rPr>
            </w:pPr>
            <w:r>
              <w:rPr>
                <w:rFonts w:ascii="Times New Roman" w:hAnsi="Times New Roman"/>
                <w:lang w:val="tt-RU"/>
              </w:rPr>
              <w:t>5.03</w:t>
            </w:r>
          </w:p>
          <w:p>
            <w:pPr>
              <w:pStyle w:val="11"/>
              <w:rPr>
                <w:rFonts w:ascii="Times New Roman" w:hAnsi="Times New Roman"/>
                <w:lang w:val="tt-RU"/>
              </w:rPr>
            </w:pPr>
            <w:r>
              <w:rPr>
                <w:rFonts w:ascii="Times New Roman" w:hAnsi="Times New Roman"/>
                <w:lang w:val="tt-RU"/>
              </w:rPr>
              <w:t>9.03</w:t>
            </w:r>
          </w:p>
        </w:tc>
        <w:tc>
          <w:tcPr>
            <w:tcW w:w="1574" w:type="dxa"/>
          </w:tcPr>
          <w:p>
            <w:pPr>
              <w:pStyle w:val="11"/>
              <w:rPr>
                <w:rFonts w:ascii="Times New Roman" w:hAnsi="Times New Roman"/>
                <w:i/>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567" w:type="dxa"/>
          </w:tcPr>
          <w:p>
            <w:pPr>
              <w:pStyle w:val="11"/>
              <w:rPr>
                <w:rFonts w:ascii="Times New Roman" w:hAnsi="Times New Roman"/>
                <w:lang w:val="tt-RU"/>
              </w:rPr>
            </w:pPr>
            <w:r>
              <w:rPr>
                <w:rFonts w:ascii="Times New Roman" w:hAnsi="Times New Roman"/>
                <w:lang w:val="tt-RU"/>
              </w:rPr>
              <w:t>50</w:t>
            </w:r>
          </w:p>
        </w:tc>
        <w:tc>
          <w:tcPr>
            <w:tcW w:w="5022" w:type="dxa"/>
          </w:tcPr>
          <w:p>
            <w:pPr>
              <w:pStyle w:val="11"/>
              <w:rPr>
                <w:rFonts w:ascii="Times New Roman" w:hAnsi="Times New Roman"/>
                <w:lang w:val="tt-RU"/>
              </w:rPr>
            </w:pPr>
            <w:r>
              <w:rPr>
                <w:rFonts w:ascii="Times New Roman" w:hAnsi="Times New Roman"/>
                <w:lang w:val="tt-RU"/>
              </w:rPr>
              <w:t>Р.Миңнуллинның “Шундый минем туган ягым” шигырен яттан сөйләү</w:t>
            </w:r>
          </w:p>
        </w:tc>
        <w:tc>
          <w:tcPr>
            <w:tcW w:w="5659" w:type="dxa"/>
          </w:tcPr>
          <w:p>
            <w:pPr>
              <w:pStyle w:val="11"/>
              <w:rPr>
                <w:rFonts w:ascii="Times New Roman" w:hAnsi="Times New Roman"/>
                <w:lang w:val="tt-RU"/>
              </w:rPr>
            </w:pPr>
            <w:r>
              <w:rPr>
                <w:rFonts w:ascii="Times New Roman" w:hAnsi="Times New Roman"/>
                <w:lang w:val="tt-RU"/>
              </w:rPr>
              <w:t>шигъри текстны яттан сөйләү</w:t>
            </w:r>
          </w:p>
        </w:tc>
        <w:tc>
          <w:tcPr>
            <w:tcW w:w="1272" w:type="dxa"/>
          </w:tcPr>
          <w:p>
            <w:pPr>
              <w:pStyle w:val="11"/>
              <w:rPr>
                <w:rFonts w:ascii="Times New Roman" w:hAnsi="Times New Roman"/>
              </w:rPr>
            </w:pPr>
            <w:r>
              <w:rPr>
                <w:rFonts w:ascii="Times New Roman" w:hAnsi="Times New Roman"/>
              </w:rPr>
              <w:t>12.03</w:t>
            </w:r>
          </w:p>
        </w:tc>
        <w:tc>
          <w:tcPr>
            <w:tcW w:w="1574" w:type="dxa"/>
          </w:tcPr>
          <w:p>
            <w:pPr>
              <w:pStyle w:val="11"/>
              <w:rPr>
                <w:rFonts w:ascii="Times New Roman" w:hAnsi="Times New Roman"/>
                <w:lang w:val="be-BY"/>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567" w:type="dxa"/>
          </w:tcPr>
          <w:p>
            <w:pPr>
              <w:pStyle w:val="11"/>
              <w:rPr>
                <w:rFonts w:ascii="Times New Roman" w:hAnsi="Times New Roman"/>
                <w:lang w:val="tt-RU"/>
              </w:rPr>
            </w:pPr>
            <w:r>
              <w:rPr>
                <w:rFonts w:ascii="Times New Roman" w:hAnsi="Times New Roman"/>
                <w:lang w:val="tt-RU"/>
              </w:rPr>
              <w:t>51</w:t>
            </w:r>
          </w:p>
        </w:tc>
        <w:tc>
          <w:tcPr>
            <w:tcW w:w="5022" w:type="dxa"/>
          </w:tcPr>
          <w:p>
            <w:pPr>
              <w:pStyle w:val="11"/>
              <w:rPr>
                <w:rFonts w:ascii="Times New Roman" w:hAnsi="Times New Roman"/>
                <w:lang w:val="tt-RU"/>
              </w:rPr>
            </w:pPr>
            <w:r>
              <w:rPr>
                <w:rFonts w:ascii="Times New Roman" w:hAnsi="Times New Roman"/>
                <w:lang w:val="tt-RU"/>
              </w:rPr>
              <w:t>Лиро-эпик жанр – баллада.  Образлар системасы:  табигать, тереклек, кешеобразларының эстетик мәгънәләре, роле. Кискен каршылыкка, уйланмалылыкка корылган булу, вакыйгалар хәрәкәте һәм конфликтның үзенчәлекле чишелеше. Символ һәм аллегория алымнары.</w:t>
            </w:r>
          </w:p>
        </w:tc>
        <w:tc>
          <w:tcPr>
            <w:tcW w:w="5659" w:type="dxa"/>
          </w:tcPr>
          <w:p>
            <w:pPr>
              <w:pStyle w:val="11"/>
              <w:rPr>
                <w:rFonts w:ascii="Times New Roman" w:hAnsi="Times New Roman"/>
                <w:lang w:val="tt-RU"/>
              </w:rPr>
            </w:pPr>
            <w:r>
              <w:rPr>
                <w:rFonts w:ascii="Times New Roman" w:hAnsi="Times New Roman"/>
                <w:bCs/>
                <w:lang w:val="tt-RU"/>
              </w:rPr>
              <w:t>әдәби әсәрнең сюжет элементларын билгели белү; конфликтының  чишелешен ачыклап, автор ниятен аңлата белү</w:t>
            </w:r>
          </w:p>
        </w:tc>
        <w:tc>
          <w:tcPr>
            <w:tcW w:w="1272" w:type="dxa"/>
          </w:tcPr>
          <w:p>
            <w:pPr>
              <w:pStyle w:val="11"/>
              <w:rPr>
                <w:rFonts w:ascii="Times New Roman" w:hAnsi="Times New Roman"/>
                <w:lang w:val="tt-RU"/>
              </w:rPr>
            </w:pPr>
          </w:p>
          <w:p>
            <w:pPr>
              <w:rPr>
                <w:lang w:val="tt-RU"/>
              </w:rPr>
            </w:pPr>
            <w:r>
              <w:rPr>
                <w:lang w:val="tt-RU"/>
              </w:rPr>
              <w:t>16.03</w:t>
            </w:r>
          </w:p>
        </w:tc>
        <w:tc>
          <w:tcPr>
            <w:tcW w:w="1574" w:type="dxa"/>
          </w:tcPr>
          <w:p>
            <w:pPr>
              <w:pStyle w:val="11"/>
              <w:rPr>
                <w:rFonts w:ascii="Times New Roman" w:hAnsi="Times New Roman"/>
                <w:i/>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567" w:type="dxa"/>
          </w:tcPr>
          <w:p>
            <w:pPr>
              <w:pStyle w:val="11"/>
              <w:rPr>
                <w:rFonts w:ascii="Times New Roman" w:hAnsi="Times New Roman"/>
                <w:lang w:val="tt-RU"/>
              </w:rPr>
            </w:pPr>
            <w:r>
              <w:rPr>
                <w:rFonts w:ascii="Times New Roman" w:hAnsi="Times New Roman"/>
                <w:lang w:val="tt-RU"/>
              </w:rPr>
              <w:t>52</w:t>
            </w:r>
          </w:p>
        </w:tc>
        <w:tc>
          <w:tcPr>
            <w:tcW w:w="5022" w:type="dxa"/>
          </w:tcPr>
          <w:p>
            <w:pPr>
              <w:pStyle w:val="11"/>
              <w:rPr>
                <w:rFonts w:ascii="Times New Roman" w:hAnsi="Times New Roman"/>
                <w:lang w:val="tt-RU"/>
              </w:rPr>
            </w:pPr>
            <w:r>
              <w:rPr>
                <w:rFonts w:ascii="Times New Roman" w:hAnsi="Times New Roman"/>
                <w:lang w:val="be-BY"/>
              </w:rPr>
              <w:t xml:space="preserve">М.Җәлил. «Сандугач һәм чишмә» балладасы.Әсәрнең төзелеше, геройлары. Символик образлар, халык авыз иҗаты белән аваздашлык.  </w:t>
            </w:r>
          </w:p>
        </w:tc>
        <w:tc>
          <w:tcPr>
            <w:tcW w:w="5659" w:type="dxa"/>
          </w:tcPr>
          <w:p>
            <w:pPr>
              <w:pStyle w:val="11"/>
              <w:rPr>
                <w:rFonts w:ascii="Times New Roman" w:hAnsi="Times New Roman"/>
                <w:lang w:val="tt-RU"/>
              </w:rPr>
            </w:pPr>
            <w:r>
              <w:rPr>
                <w:rFonts w:ascii="Times New Roman" w:hAnsi="Times New Roman"/>
                <w:lang w:val="tt-RU"/>
              </w:rPr>
              <w:t xml:space="preserve">әдәби текстны укый һәм эчтәлеген кабатлап сөйли, анализлый белү, </w:t>
            </w:r>
            <w:r>
              <w:rPr>
                <w:rFonts w:ascii="Times New Roman" w:hAnsi="Times New Roman"/>
                <w:bCs/>
                <w:lang w:val="tt-RU"/>
              </w:rPr>
              <w:t>укыганны телдән сурәтләп бирә алу</w:t>
            </w:r>
          </w:p>
        </w:tc>
        <w:tc>
          <w:tcPr>
            <w:tcW w:w="1272" w:type="dxa"/>
          </w:tcPr>
          <w:p>
            <w:pPr>
              <w:pStyle w:val="11"/>
              <w:rPr>
                <w:rFonts w:ascii="Times New Roman" w:hAnsi="Times New Roman"/>
                <w:lang w:val="tt-RU"/>
              </w:rPr>
            </w:pPr>
            <w:r>
              <w:rPr>
                <w:rFonts w:ascii="Times New Roman" w:hAnsi="Times New Roman"/>
                <w:lang w:val="tt-RU"/>
              </w:rPr>
              <w:t>19.03</w:t>
            </w:r>
          </w:p>
        </w:tc>
        <w:tc>
          <w:tcPr>
            <w:tcW w:w="1574" w:type="dxa"/>
          </w:tcPr>
          <w:p>
            <w:pPr>
              <w:pStyle w:val="11"/>
              <w:rPr>
                <w:rFonts w:ascii="Times New Roman" w:hAnsi="Times New Roman"/>
                <w:i/>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567" w:type="dxa"/>
          </w:tcPr>
          <w:p>
            <w:pPr>
              <w:pStyle w:val="11"/>
              <w:rPr>
                <w:rFonts w:ascii="Times New Roman" w:hAnsi="Times New Roman"/>
                <w:lang w:val="tt-RU"/>
              </w:rPr>
            </w:pPr>
            <w:r>
              <w:rPr>
                <w:rFonts w:ascii="Times New Roman" w:hAnsi="Times New Roman"/>
                <w:lang w:val="tt-RU"/>
              </w:rPr>
              <w:t>53</w:t>
            </w:r>
          </w:p>
        </w:tc>
        <w:tc>
          <w:tcPr>
            <w:tcW w:w="5022" w:type="dxa"/>
          </w:tcPr>
          <w:p>
            <w:pPr>
              <w:pStyle w:val="11"/>
              <w:rPr>
                <w:rFonts w:ascii="Times New Roman" w:hAnsi="Times New Roman"/>
                <w:lang w:val="tt-RU"/>
              </w:rPr>
            </w:pPr>
            <w:r>
              <w:rPr>
                <w:rFonts w:ascii="Times New Roman" w:hAnsi="Times New Roman"/>
                <w:lang w:val="be-BY"/>
              </w:rPr>
              <w:t>ДТУ. М.Җәлил. “Ана бәйрәме” шигыре.</w:t>
            </w:r>
          </w:p>
        </w:tc>
        <w:tc>
          <w:tcPr>
            <w:tcW w:w="5659" w:type="dxa"/>
          </w:tcPr>
          <w:p>
            <w:pPr>
              <w:pStyle w:val="11"/>
              <w:rPr>
                <w:rFonts w:ascii="Times New Roman" w:hAnsi="Times New Roman"/>
                <w:lang w:val="tt-RU"/>
              </w:rPr>
            </w:pPr>
            <w:r>
              <w:rPr>
                <w:rFonts w:ascii="Times New Roman" w:hAnsi="Times New Roman"/>
                <w:bCs/>
                <w:lang w:val="tt-RU"/>
              </w:rPr>
              <w:t>проблемалы сорауларга мөстәкыйль рәвештә җавап таба белү; әдәби әсәргә, аның өлешләренә, аңлатмалар, бәя бирү</w:t>
            </w:r>
          </w:p>
        </w:tc>
        <w:tc>
          <w:tcPr>
            <w:tcW w:w="1272" w:type="dxa"/>
          </w:tcPr>
          <w:p>
            <w:pPr>
              <w:pStyle w:val="11"/>
              <w:rPr>
                <w:rFonts w:ascii="Times New Roman" w:hAnsi="Times New Roman"/>
                <w:lang w:val="tt-RU"/>
              </w:rPr>
            </w:pPr>
            <w:r>
              <w:rPr>
                <w:rFonts w:ascii="Times New Roman" w:hAnsi="Times New Roman"/>
                <w:lang w:val="tt-RU"/>
              </w:rPr>
              <w:t>23.03</w:t>
            </w:r>
          </w:p>
        </w:tc>
        <w:tc>
          <w:tcPr>
            <w:tcW w:w="1574" w:type="dxa"/>
          </w:tcPr>
          <w:p>
            <w:pPr>
              <w:pStyle w:val="11"/>
              <w:rPr>
                <w:rFonts w:ascii="Times New Roman" w:hAnsi="Times New Roman"/>
                <w:lang w:val="be-BY"/>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567" w:type="dxa"/>
          </w:tcPr>
          <w:p>
            <w:pPr>
              <w:pStyle w:val="11"/>
              <w:rPr>
                <w:rFonts w:ascii="Times New Roman" w:hAnsi="Times New Roman"/>
                <w:lang w:val="tt-RU"/>
              </w:rPr>
            </w:pPr>
            <w:r>
              <w:rPr>
                <w:rFonts w:ascii="Times New Roman" w:hAnsi="Times New Roman"/>
                <w:lang w:val="tt-RU"/>
              </w:rPr>
              <w:t>54</w:t>
            </w:r>
          </w:p>
        </w:tc>
        <w:tc>
          <w:tcPr>
            <w:tcW w:w="5022" w:type="dxa"/>
          </w:tcPr>
          <w:p>
            <w:pPr>
              <w:pStyle w:val="11"/>
              <w:rPr>
                <w:rFonts w:ascii="Times New Roman" w:hAnsi="Times New Roman"/>
                <w:lang w:val="tt-RU"/>
              </w:rPr>
            </w:pPr>
            <w:r>
              <w:rPr>
                <w:rFonts w:ascii="Times New Roman" w:hAnsi="Times New Roman"/>
                <w:lang w:val="be-BY"/>
              </w:rPr>
              <w:t>Илдар Юзеев. “Бакчачы турында баллада”</w:t>
            </w:r>
            <w:r>
              <w:rPr>
                <w:rFonts w:ascii="Times New Roman" w:hAnsi="Times New Roman"/>
                <w:lang w:val="tt-RU"/>
              </w:rPr>
              <w:t xml:space="preserve">.   </w:t>
            </w:r>
          </w:p>
        </w:tc>
        <w:tc>
          <w:tcPr>
            <w:tcW w:w="5659" w:type="dxa"/>
          </w:tcPr>
          <w:p>
            <w:pPr>
              <w:pStyle w:val="11"/>
              <w:rPr>
                <w:rFonts w:ascii="Times New Roman" w:hAnsi="Times New Roman"/>
                <w:lang w:val="tt-RU"/>
              </w:rPr>
            </w:pPr>
            <w:r>
              <w:rPr>
                <w:rFonts w:ascii="Times New Roman" w:hAnsi="Times New Roman"/>
                <w:lang w:val="tt-RU"/>
              </w:rPr>
              <w:t xml:space="preserve">әдәби текстны укый һәм эчтәлеген кабатлап сөйли, анализлый белү, </w:t>
            </w:r>
            <w:r>
              <w:rPr>
                <w:rFonts w:ascii="Times New Roman" w:hAnsi="Times New Roman"/>
                <w:bCs/>
                <w:lang w:val="tt-RU"/>
              </w:rPr>
              <w:t>укыганны телдән сурәтләп бирә алу</w:t>
            </w:r>
          </w:p>
        </w:tc>
        <w:tc>
          <w:tcPr>
            <w:tcW w:w="1272" w:type="dxa"/>
          </w:tcPr>
          <w:p>
            <w:pPr>
              <w:pStyle w:val="11"/>
              <w:rPr>
                <w:rFonts w:ascii="Times New Roman" w:hAnsi="Times New Roman"/>
                <w:lang w:val="tt-RU"/>
              </w:rPr>
            </w:pPr>
            <w:r>
              <w:rPr>
                <w:rFonts w:ascii="Times New Roman" w:hAnsi="Times New Roman"/>
                <w:lang w:val="tt-RU"/>
              </w:rPr>
              <w:t>2.04</w:t>
            </w:r>
          </w:p>
        </w:tc>
        <w:tc>
          <w:tcPr>
            <w:tcW w:w="1574" w:type="dxa"/>
          </w:tcPr>
          <w:p>
            <w:pPr>
              <w:pStyle w:val="11"/>
              <w:rPr>
                <w:rFonts w:ascii="Times New Roman" w:hAnsi="Times New Roman"/>
                <w:i/>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567" w:type="dxa"/>
          </w:tcPr>
          <w:p>
            <w:pPr>
              <w:pStyle w:val="11"/>
              <w:rPr>
                <w:rFonts w:ascii="Times New Roman" w:hAnsi="Times New Roman"/>
                <w:lang w:val="tt-RU"/>
              </w:rPr>
            </w:pPr>
            <w:r>
              <w:rPr>
                <w:rFonts w:ascii="Times New Roman" w:hAnsi="Times New Roman"/>
                <w:lang w:val="tt-RU"/>
              </w:rPr>
              <w:t>55</w:t>
            </w:r>
          </w:p>
        </w:tc>
        <w:tc>
          <w:tcPr>
            <w:tcW w:w="5022" w:type="dxa"/>
          </w:tcPr>
          <w:p>
            <w:pPr>
              <w:pStyle w:val="11"/>
              <w:rPr>
                <w:rFonts w:ascii="Times New Roman" w:hAnsi="Times New Roman"/>
                <w:lang w:val="be-BY"/>
              </w:rPr>
            </w:pPr>
            <w:r>
              <w:rPr>
                <w:rFonts w:ascii="Times New Roman" w:hAnsi="Times New Roman"/>
                <w:lang w:val="be-BY"/>
              </w:rPr>
              <w:t xml:space="preserve">Илдар Юзеев “Йолдыз кашка турында  баллада”  </w:t>
            </w:r>
          </w:p>
        </w:tc>
        <w:tc>
          <w:tcPr>
            <w:tcW w:w="5659" w:type="dxa"/>
          </w:tcPr>
          <w:p>
            <w:pPr>
              <w:pStyle w:val="11"/>
              <w:rPr>
                <w:rFonts w:ascii="Times New Roman" w:hAnsi="Times New Roman"/>
                <w:lang w:val="tt-RU"/>
              </w:rPr>
            </w:pPr>
            <w:r>
              <w:rPr>
                <w:rFonts w:ascii="Times New Roman" w:hAnsi="Times New Roman"/>
                <w:lang w:val="tt-RU"/>
              </w:rPr>
              <w:t xml:space="preserve">әдәби текстны укый һәм эчтәлеген кабатлап сөйли, анализлый белү, </w:t>
            </w:r>
            <w:r>
              <w:rPr>
                <w:rFonts w:ascii="Times New Roman" w:hAnsi="Times New Roman"/>
                <w:bCs/>
                <w:lang w:val="tt-RU"/>
              </w:rPr>
              <w:t>укыганны телдән сурәтләп бирә алу</w:t>
            </w:r>
          </w:p>
        </w:tc>
        <w:tc>
          <w:tcPr>
            <w:tcW w:w="1272" w:type="dxa"/>
          </w:tcPr>
          <w:p>
            <w:pPr>
              <w:pStyle w:val="11"/>
              <w:rPr>
                <w:rFonts w:ascii="Times New Roman" w:hAnsi="Times New Roman"/>
                <w:lang w:val="be-BY"/>
              </w:rPr>
            </w:pPr>
            <w:r>
              <w:rPr>
                <w:rFonts w:ascii="Times New Roman" w:hAnsi="Times New Roman"/>
                <w:lang w:val="be-BY"/>
              </w:rPr>
              <w:t>6.04</w:t>
            </w:r>
          </w:p>
        </w:tc>
        <w:tc>
          <w:tcPr>
            <w:tcW w:w="1574" w:type="dxa"/>
          </w:tcPr>
          <w:p>
            <w:pPr>
              <w:pStyle w:val="11"/>
              <w:rPr>
                <w:rFonts w:ascii="Times New Roman" w:hAnsi="Times New Roman"/>
                <w:i/>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567" w:type="dxa"/>
          </w:tcPr>
          <w:p>
            <w:pPr>
              <w:pStyle w:val="11"/>
              <w:rPr>
                <w:rFonts w:ascii="Times New Roman" w:hAnsi="Times New Roman"/>
                <w:lang w:val="tt-RU"/>
              </w:rPr>
            </w:pPr>
            <w:r>
              <w:rPr>
                <w:rFonts w:ascii="Times New Roman" w:hAnsi="Times New Roman"/>
                <w:lang w:val="tt-RU"/>
              </w:rPr>
              <w:t>56</w:t>
            </w:r>
          </w:p>
        </w:tc>
        <w:tc>
          <w:tcPr>
            <w:tcW w:w="5022" w:type="dxa"/>
          </w:tcPr>
          <w:p>
            <w:pPr>
              <w:pStyle w:val="11"/>
              <w:rPr>
                <w:rFonts w:ascii="Times New Roman" w:hAnsi="Times New Roman"/>
                <w:lang w:val="be-BY"/>
              </w:rPr>
            </w:pPr>
            <w:r>
              <w:rPr>
                <w:rFonts w:ascii="Times New Roman" w:hAnsi="Times New Roman"/>
                <w:lang w:val="tt-RU"/>
              </w:rPr>
              <w:t>И.Юзеевның  “Йолдыз кашка турында баллада”сын яттан сөйләү</w:t>
            </w:r>
          </w:p>
        </w:tc>
        <w:tc>
          <w:tcPr>
            <w:tcW w:w="5659" w:type="dxa"/>
          </w:tcPr>
          <w:p>
            <w:pPr>
              <w:pStyle w:val="11"/>
              <w:rPr>
                <w:rFonts w:ascii="Times New Roman" w:hAnsi="Times New Roman"/>
                <w:lang w:val="tt-RU"/>
              </w:rPr>
            </w:pPr>
            <w:r>
              <w:rPr>
                <w:rFonts w:ascii="Times New Roman" w:hAnsi="Times New Roman"/>
                <w:lang w:val="tt-RU"/>
              </w:rPr>
              <w:t>шигъри текстны яттан сөйләү</w:t>
            </w:r>
          </w:p>
        </w:tc>
        <w:tc>
          <w:tcPr>
            <w:tcW w:w="1272" w:type="dxa"/>
          </w:tcPr>
          <w:p>
            <w:pPr>
              <w:pStyle w:val="11"/>
              <w:rPr>
                <w:rFonts w:ascii="Times New Roman" w:hAnsi="Times New Roman"/>
              </w:rPr>
            </w:pPr>
            <w:r>
              <w:rPr>
                <w:rFonts w:ascii="Times New Roman" w:hAnsi="Times New Roman"/>
              </w:rPr>
              <w:t>9.04</w:t>
            </w:r>
          </w:p>
        </w:tc>
        <w:tc>
          <w:tcPr>
            <w:tcW w:w="1574" w:type="dxa"/>
          </w:tcPr>
          <w:p>
            <w:pPr>
              <w:pStyle w:val="11"/>
              <w:rPr>
                <w:rFonts w:ascii="Times New Roman" w:hAnsi="Times New Roman"/>
                <w:lang w:val="be-BY"/>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567" w:type="dxa"/>
          </w:tcPr>
          <w:p>
            <w:pPr>
              <w:pStyle w:val="11"/>
              <w:rPr>
                <w:rFonts w:ascii="Times New Roman" w:hAnsi="Times New Roman"/>
                <w:lang w:val="tt-RU"/>
              </w:rPr>
            </w:pPr>
            <w:r>
              <w:rPr>
                <w:rFonts w:ascii="Times New Roman" w:hAnsi="Times New Roman"/>
                <w:lang w:val="tt-RU"/>
              </w:rPr>
              <w:t>57</w:t>
            </w:r>
          </w:p>
        </w:tc>
        <w:tc>
          <w:tcPr>
            <w:tcW w:w="5022" w:type="dxa"/>
          </w:tcPr>
          <w:p>
            <w:pPr>
              <w:pStyle w:val="11"/>
              <w:rPr>
                <w:rFonts w:ascii="Times New Roman" w:hAnsi="Times New Roman"/>
                <w:lang w:val="tt-RU"/>
              </w:rPr>
            </w:pPr>
            <w:r>
              <w:rPr>
                <w:rFonts w:ascii="Times New Roman" w:hAnsi="Times New Roman"/>
                <w:lang w:val="tt-RU"/>
              </w:rPr>
              <w:t>Эпик төр жанры – роман. Сюжет һәм композицияүзенчәлеге; катлаулы, каршылыклы тормыш күренешләре; геройларның язмышларын, кичерешләрен тулыитеп тасвирлау</w:t>
            </w:r>
          </w:p>
        </w:tc>
        <w:tc>
          <w:tcPr>
            <w:tcW w:w="5659" w:type="dxa"/>
          </w:tcPr>
          <w:p>
            <w:pPr>
              <w:pStyle w:val="11"/>
              <w:rPr>
                <w:rFonts w:ascii="Times New Roman" w:hAnsi="Times New Roman"/>
                <w:lang w:val="tt-RU"/>
              </w:rPr>
            </w:pPr>
            <w:r>
              <w:rPr>
                <w:rFonts w:ascii="Times New Roman" w:hAnsi="Times New Roman"/>
                <w:bCs/>
                <w:lang w:val="tt-RU"/>
              </w:rPr>
              <w:t>әдәби әсәрнең сюжет элементларын билгели белү; конфликтының  чишелешен ачыклап, автор ниятен аңлата белү</w:t>
            </w:r>
          </w:p>
        </w:tc>
        <w:tc>
          <w:tcPr>
            <w:tcW w:w="1272" w:type="dxa"/>
          </w:tcPr>
          <w:p>
            <w:pPr>
              <w:pStyle w:val="11"/>
              <w:rPr>
                <w:rFonts w:ascii="Times New Roman" w:hAnsi="Times New Roman"/>
                <w:lang w:val="tt-RU"/>
              </w:rPr>
            </w:pPr>
            <w:r>
              <w:rPr>
                <w:rFonts w:ascii="Times New Roman" w:hAnsi="Times New Roman"/>
                <w:lang w:val="tt-RU"/>
              </w:rPr>
              <w:t>13.04</w:t>
            </w:r>
          </w:p>
        </w:tc>
        <w:tc>
          <w:tcPr>
            <w:tcW w:w="1574" w:type="dxa"/>
          </w:tcPr>
          <w:p>
            <w:pPr>
              <w:pStyle w:val="11"/>
              <w:rPr>
                <w:rFonts w:ascii="Times New Roman" w:hAnsi="Times New Roman"/>
                <w:lang w:val="be-BY"/>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567" w:type="dxa"/>
          </w:tcPr>
          <w:p>
            <w:pPr>
              <w:pStyle w:val="11"/>
              <w:rPr>
                <w:rFonts w:ascii="Times New Roman" w:hAnsi="Times New Roman"/>
                <w:lang w:val="tt-RU"/>
              </w:rPr>
            </w:pPr>
            <w:r>
              <w:rPr>
                <w:rFonts w:ascii="Times New Roman" w:hAnsi="Times New Roman"/>
                <w:lang w:val="tt-RU"/>
              </w:rPr>
              <w:t>58-62</w:t>
            </w:r>
          </w:p>
        </w:tc>
        <w:tc>
          <w:tcPr>
            <w:tcW w:w="5022" w:type="dxa"/>
          </w:tcPr>
          <w:p>
            <w:pPr>
              <w:pStyle w:val="11"/>
              <w:rPr>
                <w:rFonts w:ascii="Times New Roman" w:hAnsi="Times New Roman"/>
                <w:lang w:val="tt-RU"/>
              </w:rPr>
            </w:pPr>
            <w:r>
              <w:rPr>
                <w:rFonts w:ascii="Times New Roman" w:hAnsi="Times New Roman"/>
                <w:lang w:val="be-BY"/>
              </w:rPr>
              <w:t>Ә.Фәйзи “Тукай” романы (өзекләр). Язучының  тормышы һәм иҗаты турында кыскача белешмә.  Тукайның тормыш юлын өйрәнү һәм  романның язылу тарихы.  “Исемдә калганнар” әсәре  һәм Г. Тукайның тулы биографиясе белән бәйләп  нәтиҗәләр ясау.     (5 сәгать).</w:t>
            </w:r>
          </w:p>
        </w:tc>
        <w:tc>
          <w:tcPr>
            <w:tcW w:w="5659" w:type="dxa"/>
          </w:tcPr>
          <w:p>
            <w:pPr>
              <w:pStyle w:val="11"/>
              <w:rPr>
                <w:rFonts w:ascii="Times New Roman" w:hAnsi="Times New Roman"/>
                <w:lang w:val="tt-RU"/>
              </w:rPr>
            </w:pPr>
            <w:r>
              <w:rPr>
                <w:rFonts w:ascii="Times New Roman" w:hAnsi="Times New Roman"/>
                <w:lang w:val="tt-RU"/>
              </w:rPr>
              <w:t xml:space="preserve">әдәби текстны укый һәм эчтәлеген кабатлап сөйли, анализлый белү, </w:t>
            </w:r>
            <w:r>
              <w:rPr>
                <w:rFonts w:ascii="Times New Roman" w:hAnsi="Times New Roman"/>
                <w:bCs/>
                <w:lang w:val="tt-RU"/>
              </w:rPr>
              <w:t>укыганны телдән сурәтләп бирә алу</w:t>
            </w:r>
          </w:p>
        </w:tc>
        <w:tc>
          <w:tcPr>
            <w:tcW w:w="1272" w:type="dxa"/>
          </w:tcPr>
          <w:p>
            <w:pPr>
              <w:pStyle w:val="11"/>
              <w:rPr>
                <w:rFonts w:ascii="Times New Roman" w:hAnsi="Times New Roman"/>
                <w:lang w:val="tt-RU"/>
              </w:rPr>
            </w:pPr>
            <w:r>
              <w:rPr>
                <w:rFonts w:ascii="Times New Roman" w:hAnsi="Times New Roman"/>
                <w:lang w:val="tt-RU"/>
              </w:rPr>
              <w:t>16.04</w:t>
            </w:r>
          </w:p>
          <w:p>
            <w:pPr>
              <w:pStyle w:val="11"/>
              <w:rPr>
                <w:rFonts w:ascii="Times New Roman" w:hAnsi="Times New Roman"/>
                <w:lang w:val="tt-RU"/>
              </w:rPr>
            </w:pPr>
            <w:r>
              <w:rPr>
                <w:rFonts w:ascii="Times New Roman" w:hAnsi="Times New Roman"/>
                <w:lang w:val="tt-RU"/>
              </w:rPr>
              <w:t>19.04</w:t>
            </w:r>
          </w:p>
          <w:p>
            <w:pPr>
              <w:pStyle w:val="11"/>
              <w:rPr>
                <w:rFonts w:ascii="Times New Roman" w:hAnsi="Times New Roman"/>
                <w:lang w:val="tt-RU"/>
              </w:rPr>
            </w:pPr>
            <w:r>
              <w:rPr>
                <w:rFonts w:ascii="Times New Roman" w:hAnsi="Times New Roman"/>
                <w:lang w:val="tt-RU"/>
              </w:rPr>
              <w:t>20.04</w:t>
            </w:r>
          </w:p>
          <w:p>
            <w:pPr>
              <w:pStyle w:val="11"/>
              <w:rPr>
                <w:rFonts w:ascii="Times New Roman" w:hAnsi="Times New Roman"/>
                <w:lang w:val="tt-RU"/>
              </w:rPr>
            </w:pPr>
            <w:r>
              <w:rPr>
                <w:rFonts w:ascii="Times New Roman" w:hAnsi="Times New Roman"/>
                <w:lang w:val="tt-RU"/>
              </w:rPr>
              <w:t>23.04</w:t>
            </w:r>
          </w:p>
          <w:p>
            <w:pPr>
              <w:pStyle w:val="11"/>
              <w:rPr>
                <w:rFonts w:ascii="Times New Roman" w:hAnsi="Times New Roman"/>
                <w:lang w:val="tt-RU"/>
              </w:rPr>
            </w:pPr>
            <w:r>
              <w:rPr>
                <w:rFonts w:ascii="Times New Roman" w:hAnsi="Times New Roman"/>
                <w:lang w:val="tt-RU"/>
              </w:rPr>
              <w:t>27.04</w:t>
            </w:r>
          </w:p>
        </w:tc>
        <w:tc>
          <w:tcPr>
            <w:tcW w:w="1574" w:type="dxa"/>
          </w:tcPr>
          <w:p>
            <w:pPr>
              <w:pStyle w:val="11"/>
              <w:rPr>
                <w:rFonts w:ascii="Times New Roman" w:hAnsi="Times New Roman"/>
                <w:i/>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567" w:type="dxa"/>
          </w:tcPr>
          <w:p>
            <w:pPr>
              <w:pStyle w:val="11"/>
              <w:rPr>
                <w:rFonts w:ascii="Times New Roman" w:hAnsi="Times New Roman"/>
                <w:lang w:val="tt-RU"/>
              </w:rPr>
            </w:pPr>
            <w:r>
              <w:rPr>
                <w:rFonts w:ascii="Times New Roman" w:hAnsi="Times New Roman"/>
                <w:lang w:val="tt-RU"/>
              </w:rPr>
              <w:t>63-64</w:t>
            </w:r>
          </w:p>
        </w:tc>
        <w:tc>
          <w:tcPr>
            <w:tcW w:w="5022" w:type="dxa"/>
          </w:tcPr>
          <w:p>
            <w:pPr>
              <w:pStyle w:val="11"/>
              <w:rPr>
                <w:rFonts w:ascii="Times New Roman" w:hAnsi="Times New Roman"/>
                <w:lang w:val="tt-RU"/>
              </w:rPr>
            </w:pPr>
            <w:r>
              <w:rPr>
                <w:rFonts w:ascii="Times New Roman" w:hAnsi="Times New Roman"/>
                <w:lang w:val="be-BY"/>
              </w:rPr>
              <w:t>БСҮ. Сочинение. Габдулла Тукай образын гәүдәләндергән  сәнгать</w:t>
            </w:r>
            <w:r>
              <w:rPr>
                <w:rFonts w:ascii="Times New Roman" w:hAnsi="Times New Roman"/>
                <w:lang w:val="tt-RU"/>
              </w:rPr>
              <w:t xml:space="preserve"> әсәрләре.</w:t>
            </w:r>
          </w:p>
        </w:tc>
        <w:tc>
          <w:tcPr>
            <w:tcW w:w="5659" w:type="dxa"/>
          </w:tcPr>
          <w:p>
            <w:pPr>
              <w:pStyle w:val="11"/>
              <w:rPr>
                <w:rFonts w:ascii="Times New Roman" w:hAnsi="Times New Roman"/>
                <w:lang w:val="tt-RU"/>
              </w:rPr>
            </w:pPr>
            <w:r>
              <w:rPr>
                <w:rFonts w:ascii="Times New Roman" w:hAnsi="Times New Roman"/>
                <w:lang w:val="tt-RU"/>
              </w:rPr>
              <w:t>әдәби әсәр буенча һәм тормыштан алган фикер-карашларга, хис-кичерешләргә нигезләнеп сочинение язу</w:t>
            </w:r>
          </w:p>
        </w:tc>
        <w:tc>
          <w:tcPr>
            <w:tcW w:w="1272" w:type="dxa"/>
          </w:tcPr>
          <w:p>
            <w:pPr>
              <w:pStyle w:val="11"/>
              <w:rPr>
                <w:rFonts w:ascii="Times New Roman" w:hAnsi="Times New Roman"/>
                <w:lang w:val="tt-RU"/>
              </w:rPr>
            </w:pPr>
            <w:r>
              <w:rPr>
                <w:rFonts w:ascii="Times New Roman" w:hAnsi="Times New Roman"/>
                <w:lang w:val="tt-RU"/>
              </w:rPr>
              <w:t>30.04</w:t>
            </w:r>
          </w:p>
          <w:p>
            <w:pPr>
              <w:pStyle w:val="11"/>
              <w:rPr>
                <w:rFonts w:ascii="Times New Roman" w:hAnsi="Times New Roman"/>
                <w:lang w:val="tt-RU"/>
              </w:rPr>
            </w:pPr>
            <w:r>
              <w:rPr>
                <w:rFonts w:ascii="Times New Roman" w:hAnsi="Times New Roman"/>
                <w:lang w:val="tt-RU"/>
              </w:rPr>
              <w:t>4.05</w:t>
            </w:r>
          </w:p>
        </w:tc>
        <w:tc>
          <w:tcPr>
            <w:tcW w:w="1574" w:type="dxa"/>
          </w:tcPr>
          <w:p>
            <w:pPr>
              <w:pStyle w:val="11"/>
              <w:rPr>
                <w:rFonts w:ascii="Times New Roman" w:hAnsi="Times New Roman"/>
                <w:i/>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567" w:type="dxa"/>
          </w:tcPr>
          <w:p>
            <w:pPr>
              <w:pStyle w:val="11"/>
              <w:rPr>
                <w:rFonts w:ascii="Times New Roman" w:hAnsi="Times New Roman"/>
                <w:lang w:val="tt-RU"/>
              </w:rPr>
            </w:pPr>
            <w:r>
              <w:rPr>
                <w:rFonts w:ascii="Times New Roman" w:hAnsi="Times New Roman"/>
                <w:lang w:val="tt-RU"/>
              </w:rPr>
              <w:t>65-66</w:t>
            </w:r>
          </w:p>
        </w:tc>
        <w:tc>
          <w:tcPr>
            <w:tcW w:w="5022" w:type="dxa"/>
          </w:tcPr>
          <w:p>
            <w:pPr>
              <w:pStyle w:val="11"/>
              <w:rPr>
                <w:rFonts w:ascii="Times New Roman" w:hAnsi="Times New Roman"/>
              </w:rPr>
            </w:pPr>
            <w:r>
              <w:rPr>
                <w:rFonts w:ascii="Times New Roman" w:hAnsi="Times New Roman"/>
              </w:rPr>
              <w:t xml:space="preserve">МТК: </w:t>
            </w:r>
            <w:r>
              <w:rPr>
                <w:rFonts w:ascii="Times New Roman" w:hAnsi="Times New Roman"/>
                <w:i/>
              </w:rPr>
              <w:t>Класстан тыш уку.</w:t>
            </w:r>
            <w:r>
              <w:rPr>
                <w:rFonts w:ascii="Times New Roman" w:hAnsi="Times New Roman"/>
              </w:rPr>
              <w:t xml:space="preserve"> </w:t>
            </w:r>
            <w:r>
              <w:rPr>
                <w:rFonts w:ascii="Times New Roman" w:hAnsi="Times New Roman"/>
                <w:lang w:val="tt-RU"/>
              </w:rPr>
              <w:t>Дамир Гарифуллин, Әзһәр Габиди</w:t>
            </w:r>
            <w:r>
              <w:rPr>
                <w:rFonts w:ascii="Times New Roman" w:hAnsi="Times New Roman"/>
              </w:rPr>
              <w:t xml:space="preserve"> шигырьләре. </w:t>
            </w:r>
          </w:p>
          <w:p>
            <w:pPr>
              <w:pStyle w:val="11"/>
              <w:rPr>
                <w:rFonts w:ascii="Times New Roman" w:hAnsi="Times New Roman"/>
                <w:lang w:val="be-BY"/>
              </w:rPr>
            </w:pPr>
          </w:p>
        </w:tc>
        <w:tc>
          <w:tcPr>
            <w:tcW w:w="5659" w:type="dxa"/>
          </w:tcPr>
          <w:p>
            <w:pPr>
              <w:pStyle w:val="11"/>
              <w:rPr>
                <w:rFonts w:ascii="Times New Roman" w:hAnsi="Times New Roman"/>
                <w:lang w:val="tt-RU"/>
              </w:rPr>
            </w:pPr>
            <w:r>
              <w:rPr>
                <w:rFonts w:ascii="Times New Roman" w:hAnsi="Times New Roman"/>
                <w:lang w:val="tt-RU"/>
              </w:rPr>
              <w:t xml:space="preserve">әдәби текстны укый һәм эчтәлеген кабатлап сөйли, анализлый белү, </w:t>
            </w:r>
            <w:r>
              <w:rPr>
                <w:rFonts w:ascii="Times New Roman" w:hAnsi="Times New Roman"/>
                <w:bCs/>
                <w:lang w:val="tt-RU"/>
              </w:rPr>
              <w:t>укыганны телдән сурәтләп бирә алу</w:t>
            </w:r>
          </w:p>
        </w:tc>
        <w:tc>
          <w:tcPr>
            <w:tcW w:w="1272" w:type="dxa"/>
          </w:tcPr>
          <w:p>
            <w:pPr>
              <w:pStyle w:val="11"/>
              <w:rPr>
                <w:rFonts w:ascii="Times New Roman" w:hAnsi="Times New Roman"/>
                <w:lang w:val="be-BY"/>
              </w:rPr>
            </w:pPr>
            <w:r>
              <w:rPr>
                <w:rFonts w:ascii="Times New Roman" w:hAnsi="Times New Roman"/>
                <w:lang w:val="be-BY"/>
              </w:rPr>
              <w:t>7.05</w:t>
            </w:r>
          </w:p>
          <w:p>
            <w:pPr>
              <w:pStyle w:val="11"/>
              <w:rPr>
                <w:rFonts w:ascii="Times New Roman" w:hAnsi="Times New Roman"/>
                <w:lang w:val="be-BY"/>
              </w:rPr>
            </w:pPr>
            <w:r>
              <w:rPr>
                <w:rFonts w:ascii="Times New Roman" w:hAnsi="Times New Roman"/>
                <w:lang w:val="be-BY"/>
              </w:rPr>
              <w:t>11.05</w:t>
            </w:r>
          </w:p>
        </w:tc>
        <w:tc>
          <w:tcPr>
            <w:tcW w:w="1574" w:type="dxa"/>
          </w:tcPr>
          <w:p>
            <w:pPr>
              <w:pStyle w:val="11"/>
              <w:rPr>
                <w:rFonts w:ascii="Times New Roman" w:hAnsi="Times New Roman"/>
                <w:i/>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567" w:type="dxa"/>
          </w:tcPr>
          <w:p>
            <w:pPr>
              <w:pStyle w:val="11"/>
              <w:rPr>
                <w:rFonts w:ascii="Times New Roman" w:hAnsi="Times New Roman"/>
                <w:lang w:val="tt-RU"/>
              </w:rPr>
            </w:pPr>
            <w:r>
              <w:rPr>
                <w:rFonts w:ascii="Times New Roman" w:hAnsi="Times New Roman"/>
                <w:lang w:val="tt-RU"/>
              </w:rPr>
              <w:t>67-68</w:t>
            </w:r>
          </w:p>
        </w:tc>
        <w:tc>
          <w:tcPr>
            <w:tcW w:w="5022" w:type="dxa"/>
          </w:tcPr>
          <w:p>
            <w:pPr>
              <w:pStyle w:val="11"/>
              <w:rPr>
                <w:rFonts w:ascii="Times New Roman" w:hAnsi="Times New Roman"/>
                <w:lang w:val="tt-RU"/>
              </w:rPr>
            </w:pPr>
            <w:r>
              <w:rPr>
                <w:rFonts w:ascii="Times New Roman" w:hAnsi="Times New Roman"/>
                <w:lang w:val="be-BY"/>
              </w:rPr>
              <w:t>ДТУ. Л.Шагыйрь</w:t>
            </w:r>
            <w:r>
              <w:rPr>
                <w:rFonts w:ascii="Times New Roman" w:hAnsi="Times New Roman"/>
                <w:lang w:val="tt-RU"/>
              </w:rPr>
              <w:t>җан. “Тукай тавышы” поэмасы.</w:t>
            </w:r>
          </w:p>
          <w:p>
            <w:pPr>
              <w:pStyle w:val="11"/>
              <w:rPr>
                <w:rFonts w:ascii="Times New Roman" w:hAnsi="Times New Roman"/>
                <w:lang w:val="tt-RU"/>
              </w:rPr>
            </w:pPr>
          </w:p>
        </w:tc>
        <w:tc>
          <w:tcPr>
            <w:tcW w:w="5659" w:type="dxa"/>
          </w:tcPr>
          <w:p>
            <w:pPr>
              <w:pStyle w:val="11"/>
              <w:rPr>
                <w:rFonts w:ascii="Times New Roman" w:hAnsi="Times New Roman"/>
                <w:lang w:val="tt-RU"/>
              </w:rPr>
            </w:pPr>
            <w:r>
              <w:rPr>
                <w:rFonts w:ascii="Times New Roman" w:hAnsi="Times New Roman"/>
                <w:lang w:val="tt-RU"/>
              </w:rPr>
              <w:t xml:space="preserve">әдәби текстны укый һәм эчтәлеген кабатлап сөйли, анализлый белү, </w:t>
            </w:r>
            <w:r>
              <w:rPr>
                <w:rFonts w:ascii="Times New Roman" w:hAnsi="Times New Roman"/>
                <w:bCs/>
                <w:lang w:val="tt-RU"/>
              </w:rPr>
              <w:t>укыганны телдән сурәтләп бирә алу</w:t>
            </w:r>
          </w:p>
        </w:tc>
        <w:tc>
          <w:tcPr>
            <w:tcW w:w="1272" w:type="dxa"/>
          </w:tcPr>
          <w:p>
            <w:pPr>
              <w:pStyle w:val="11"/>
              <w:rPr>
                <w:rFonts w:ascii="Times New Roman" w:hAnsi="Times New Roman"/>
                <w:lang w:val="tt-RU"/>
              </w:rPr>
            </w:pPr>
            <w:r>
              <w:rPr>
                <w:rFonts w:ascii="Times New Roman" w:hAnsi="Times New Roman"/>
                <w:lang w:val="tt-RU"/>
              </w:rPr>
              <w:t>14.05</w:t>
            </w:r>
          </w:p>
          <w:p>
            <w:pPr>
              <w:pStyle w:val="11"/>
              <w:rPr>
                <w:rFonts w:ascii="Times New Roman" w:hAnsi="Times New Roman"/>
                <w:lang w:val="tt-RU"/>
              </w:rPr>
            </w:pPr>
            <w:r>
              <w:rPr>
                <w:rFonts w:ascii="Times New Roman" w:hAnsi="Times New Roman"/>
                <w:lang w:val="tt-RU"/>
              </w:rPr>
              <w:t>18.05</w:t>
            </w:r>
          </w:p>
        </w:tc>
        <w:tc>
          <w:tcPr>
            <w:tcW w:w="1574" w:type="dxa"/>
          </w:tcPr>
          <w:p>
            <w:pPr>
              <w:pStyle w:val="11"/>
              <w:rPr>
                <w:rFonts w:ascii="Times New Roman" w:hAnsi="Times New Roman"/>
                <w:lang w:val="be-BY"/>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567" w:type="dxa"/>
          </w:tcPr>
          <w:p>
            <w:pPr>
              <w:pStyle w:val="11"/>
              <w:rPr>
                <w:rFonts w:ascii="Times New Roman" w:hAnsi="Times New Roman"/>
                <w:lang w:val="tt-RU"/>
              </w:rPr>
            </w:pPr>
            <w:r>
              <w:rPr>
                <w:rFonts w:ascii="Times New Roman" w:hAnsi="Times New Roman"/>
                <w:lang w:val="tt-RU"/>
              </w:rPr>
              <w:t>69</w:t>
            </w:r>
          </w:p>
        </w:tc>
        <w:tc>
          <w:tcPr>
            <w:tcW w:w="5022" w:type="dxa"/>
          </w:tcPr>
          <w:p>
            <w:pPr>
              <w:pStyle w:val="11"/>
              <w:rPr>
                <w:rFonts w:ascii="Times New Roman" w:hAnsi="Times New Roman"/>
                <w:lang w:val="tt-RU"/>
              </w:rPr>
            </w:pPr>
            <w:r>
              <w:rPr>
                <w:rFonts w:ascii="Times New Roman" w:hAnsi="Times New Roman"/>
                <w:lang w:val="tt-RU" w:bidi="fa-IR"/>
              </w:rPr>
              <w:t>Ел буена өйрәнгәннәр буенча мөстәкыйль эш. (тест)</w:t>
            </w:r>
          </w:p>
        </w:tc>
        <w:tc>
          <w:tcPr>
            <w:tcW w:w="5659" w:type="dxa"/>
          </w:tcPr>
          <w:p>
            <w:pPr>
              <w:pStyle w:val="11"/>
              <w:rPr>
                <w:rFonts w:ascii="Times New Roman" w:hAnsi="Times New Roman"/>
                <w:i/>
                <w:lang w:val="tt-RU" w:bidi="fa-IR"/>
              </w:rPr>
            </w:pPr>
            <w:r>
              <w:rPr>
                <w:rFonts w:ascii="Times New Roman" w:hAnsi="Times New Roman"/>
                <w:lang w:val="tt-RU" w:bidi="fa-IR"/>
              </w:rPr>
              <w:t>Ел буена өйрәнгәннәрне гамәлдә куллана белү</w:t>
            </w:r>
          </w:p>
        </w:tc>
        <w:tc>
          <w:tcPr>
            <w:tcW w:w="1272" w:type="dxa"/>
          </w:tcPr>
          <w:p>
            <w:pPr>
              <w:pStyle w:val="11"/>
              <w:rPr>
                <w:rFonts w:ascii="Times New Roman" w:hAnsi="Times New Roman"/>
                <w:lang w:val="tt-RU"/>
              </w:rPr>
            </w:pPr>
            <w:r>
              <w:rPr>
                <w:rFonts w:ascii="Times New Roman" w:hAnsi="Times New Roman"/>
                <w:lang w:val="tt-RU"/>
              </w:rPr>
              <w:t>21.05</w:t>
            </w:r>
          </w:p>
        </w:tc>
        <w:tc>
          <w:tcPr>
            <w:tcW w:w="1574" w:type="dxa"/>
          </w:tcPr>
          <w:p>
            <w:pPr>
              <w:pStyle w:val="11"/>
              <w:rPr>
                <w:rFonts w:ascii="Times New Roman" w:hAnsi="Times New Roman"/>
                <w:i/>
                <w:lang w:val="tt-R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567" w:type="dxa"/>
          </w:tcPr>
          <w:p>
            <w:pPr>
              <w:pStyle w:val="11"/>
              <w:rPr>
                <w:rFonts w:ascii="Times New Roman" w:hAnsi="Times New Roman"/>
                <w:lang w:val="tt-RU"/>
              </w:rPr>
            </w:pPr>
            <w:r>
              <w:rPr>
                <w:rFonts w:ascii="Times New Roman" w:hAnsi="Times New Roman"/>
                <w:lang w:val="tt-RU"/>
              </w:rPr>
              <w:t>70</w:t>
            </w:r>
          </w:p>
        </w:tc>
        <w:tc>
          <w:tcPr>
            <w:tcW w:w="5022" w:type="dxa"/>
          </w:tcPr>
          <w:p>
            <w:pPr>
              <w:pStyle w:val="11"/>
              <w:rPr>
                <w:rFonts w:ascii="Times New Roman" w:hAnsi="Times New Roman"/>
                <w:lang w:val="tt-RU"/>
              </w:rPr>
            </w:pPr>
            <w:r>
              <w:rPr>
                <w:rFonts w:ascii="Times New Roman" w:hAnsi="Times New Roman"/>
                <w:lang w:val="tt-RU"/>
              </w:rPr>
              <w:t>Йомгаклау.</w:t>
            </w:r>
          </w:p>
          <w:p>
            <w:pPr>
              <w:pStyle w:val="11"/>
              <w:rPr>
                <w:rFonts w:ascii="Times New Roman" w:hAnsi="Times New Roman"/>
                <w:lang w:val="tt-RU"/>
              </w:rPr>
            </w:pPr>
          </w:p>
          <w:p>
            <w:pPr>
              <w:pStyle w:val="11"/>
              <w:rPr>
                <w:rFonts w:ascii="Times New Roman" w:hAnsi="Times New Roman"/>
                <w:lang w:val="tt-RU"/>
              </w:rPr>
            </w:pPr>
          </w:p>
        </w:tc>
        <w:tc>
          <w:tcPr>
            <w:tcW w:w="5659" w:type="dxa"/>
          </w:tcPr>
          <w:p>
            <w:pPr>
              <w:pStyle w:val="11"/>
              <w:rPr>
                <w:rFonts w:ascii="Times New Roman" w:hAnsi="Times New Roman"/>
                <w:lang w:val="tt-RU" w:bidi="fa-IR"/>
              </w:rPr>
            </w:pPr>
            <w:r>
              <w:rPr>
                <w:rFonts w:ascii="Times New Roman" w:hAnsi="Times New Roman"/>
                <w:lang w:val="tt-RU" w:bidi="fa-IR"/>
              </w:rPr>
              <w:t>Тест бирем</w:t>
            </w:r>
            <w:r>
              <w:rPr>
                <w:rFonts w:ascii="Times New Roman" w:hAnsi="Times New Roman"/>
                <w:lang w:bidi="fa-IR"/>
              </w:rPr>
              <w:t>нәре язылган тарату материаллары</w:t>
            </w:r>
            <w:r>
              <w:rPr>
                <w:rFonts w:ascii="Times New Roman" w:hAnsi="Times New Roman"/>
                <w:lang w:val="tt-RU" w:bidi="fa-IR"/>
              </w:rPr>
              <w:t xml:space="preserve"> буенча эшләү</w:t>
            </w:r>
          </w:p>
          <w:p>
            <w:pPr>
              <w:pStyle w:val="11"/>
              <w:rPr>
                <w:rFonts w:ascii="Times New Roman" w:hAnsi="Times New Roman"/>
                <w:i/>
                <w:lang w:val="tt-RU" w:bidi="fa-IR"/>
              </w:rPr>
            </w:pPr>
          </w:p>
          <w:p>
            <w:pPr>
              <w:pStyle w:val="11"/>
              <w:rPr>
                <w:rFonts w:ascii="Times New Roman" w:hAnsi="Times New Roman"/>
                <w:lang w:bidi="fa-IR"/>
              </w:rPr>
            </w:pPr>
          </w:p>
        </w:tc>
        <w:tc>
          <w:tcPr>
            <w:tcW w:w="1272" w:type="dxa"/>
          </w:tcPr>
          <w:p>
            <w:pPr>
              <w:pStyle w:val="11"/>
              <w:rPr>
                <w:rFonts w:ascii="Times New Roman" w:hAnsi="Times New Roman"/>
              </w:rPr>
            </w:pPr>
            <w:r>
              <w:rPr>
                <w:rFonts w:ascii="Times New Roman" w:hAnsi="Times New Roman"/>
              </w:rPr>
              <w:t>25.05</w:t>
            </w:r>
          </w:p>
        </w:tc>
        <w:tc>
          <w:tcPr>
            <w:tcW w:w="1574" w:type="dxa"/>
          </w:tcPr>
          <w:p>
            <w:pPr>
              <w:pStyle w:val="11"/>
              <w:rPr>
                <w:rFonts w:ascii="Times New Roman" w:hAnsi="Times New Roman"/>
                <w:i/>
                <w:lang w:val="tt-RU"/>
              </w:rPr>
            </w:pPr>
          </w:p>
        </w:tc>
      </w:tr>
    </w:tbl>
    <w:p>
      <w:pPr>
        <w:pStyle w:val="11"/>
        <w:rPr>
          <w:rFonts w:ascii="Times New Roman" w:hAnsi="Times New Roman"/>
          <w:lang w:val="tt-RU"/>
        </w:rPr>
      </w:pPr>
    </w:p>
    <w:p>
      <w:pPr>
        <w:pStyle w:val="11"/>
        <w:jc w:val="center"/>
        <w:rPr>
          <w:rFonts w:ascii="Times New Roman" w:hAnsi="Times New Roman"/>
          <w:b/>
          <w:lang w:val="tt-RU"/>
        </w:rPr>
      </w:pPr>
    </w:p>
    <w:p>
      <w:pPr>
        <w:pStyle w:val="11"/>
        <w:jc w:val="center"/>
        <w:rPr>
          <w:rFonts w:ascii="Times New Roman" w:hAnsi="Times New Roman"/>
          <w:b/>
          <w:lang w:val="tt-RU"/>
        </w:rPr>
      </w:pPr>
    </w:p>
    <w:p>
      <w:pPr>
        <w:pStyle w:val="11"/>
        <w:rPr>
          <w:rFonts w:ascii="Times New Roman" w:hAnsi="Times New Roman"/>
        </w:rPr>
      </w:pPr>
    </w:p>
    <w:p>
      <w:pPr>
        <w:pStyle w:val="11"/>
        <w:rPr>
          <w:rFonts w:ascii="Times New Roman" w:hAnsi="Times New Roman"/>
          <w:sz w:val="24"/>
          <w:szCs w:val="24"/>
        </w:rPr>
      </w:pPr>
    </w:p>
    <w:p>
      <w:pPr>
        <w:pStyle w:val="11"/>
        <w:rPr>
          <w:rFonts w:ascii="Times New Roman" w:hAnsi="Times New Roman"/>
          <w:sz w:val="24"/>
          <w:szCs w:val="24"/>
        </w:rPr>
      </w:pPr>
    </w:p>
    <w:p>
      <w:pPr>
        <w:pStyle w:val="11"/>
        <w:rPr>
          <w:rFonts w:ascii="Times New Roman" w:hAnsi="Times New Roman"/>
          <w:sz w:val="24"/>
          <w:szCs w:val="24"/>
        </w:rPr>
      </w:pPr>
    </w:p>
    <w:p/>
    <w:sectPr>
      <w:pgSz w:w="16838" w:h="11906" w:orient="landscape"/>
      <w:pgMar w:top="0" w:right="1134" w:bottom="284" w:left="1134"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CC"/>
    <w:family w:val="swiss"/>
    <w:pitch w:val="default"/>
    <w:sig w:usb0="E00002FF" w:usb1="4000ACFF" w:usb2="00000001" w:usb3="00000000" w:csb0="2000019F" w:csb1="00000000"/>
  </w:font>
  <w:font w:name="Verdana">
    <w:panose1 w:val="020B0604030504040204"/>
    <w:charset w:val="CC"/>
    <w:family w:val="swiss"/>
    <w:pitch w:val="default"/>
    <w:sig w:usb0="A10006FF" w:usb1="4000205B" w:usb2="00000010" w:usb3="00000000" w:csb0="2000019F" w:csb1="00000000"/>
  </w:font>
  <w:font w:name="Tahoma">
    <w:panose1 w:val="020B0604030504040204"/>
    <w:charset w:val="CC"/>
    <w:family w:val="swiss"/>
    <w:pitch w:val="default"/>
    <w:sig w:usb0="E1002EFF" w:usb1="C000605B" w:usb2="00000029" w:usb3="00000000" w:csb0="200101FF" w:csb1="20280000"/>
  </w:font>
  <w:font w:name="Courier New">
    <w:panose1 w:val="02070309020205020404"/>
    <w:charset w:val="CC"/>
    <w:family w:val="modern"/>
    <w:pitch w:val="default"/>
    <w:sig w:usb0="E0002AFF" w:usb1="C0007843" w:usb2="00000009" w:usb3="00000000" w:csb0="400001FF" w:csb1="FFFF0000"/>
  </w:font>
  <w:font w:name="Arial Unicode MS">
    <w:panose1 w:val="020B0604020202020204"/>
    <w:charset w:val="80"/>
    <w:family w:val="swiss"/>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EF3202"/>
    <w:multiLevelType w:val="multilevel"/>
    <w:tmpl w:val="41EF3202"/>
    <w:lvl w:ilvl="0" w:tentative="0">
      <w:start w:val="1"/>
      <w:numFmt w:val="decimal"/>
      <w:lvlText w:val="%1."/>
      <w:lvlJc w:val="left"/>
      <w:pPr>
        <w:ind w:left="420" w:hanging="360"/>
      </w:pPr>
      <w:rPr>
        <w:rFonts w:hint="default"/>
      </w:rPr>
    </w:lvl>
    <w:lvl w:ilvl="1" w:tentative="0">
      <w:start w:val="1"/>
      <w:numFmt w:val="lowerLetter"/>
      <w:lvlText w:val="%2."/>
      <w:lvlJc w:val="left"/>
      <w:pPr>
        <w:ind w:left="1140" w:hanging="360"/>
      </w:pPr>
    </w:lvl>
    <w:lvl w:ilvl="2" w:tentative="0">
      <w:start w:val="1"/>
      <w:numFmt w:val="lowerRoman"/>
      <w:lvlText w:val="%3."/>
      <w:lvlJc w:val="right"/>
      <w:pPr>
        <w:ind w:left="1860" w:hanging="180"/>
      </w:pPr>
    </w:lvl>
    <w:lvl w:ilvl="3" w:tentative="0">
      <w:start w:val="1"/>
      <w:numFmt w:val="decimal"/>
      <w:lvlText w:val="%4."/>
      <w:lvlJc w:val="left"/>
      <w:pPr>
        <w:ind w:left="2580" w:hanging="360"/>
      </w:pPr>
    </w:lvl>
    <w:lvl w:ilvl="4" w:tentative="0">
      <w:start w:val="1"/>
      <w:numFmt w:val="lowerLetter"/>
      <w:lvlText w:val="%5."/>
      <w:lvlJc w:val="left"/>
      <w:pPr>
        <w:ind w:left="3300" w:hanging="360"/>
      </w:pPr>
    </w:lvl>
    <w:lvl w:ilvl="5" w:tentative="0">
      <w:start w:val="1"/>
      <w:numFmt w:val="lowerRoman"/>
      <w:lvlText w:val="%6."/>
      <w:lvlJc w:val="right"/>
      <w:pPr>
        <w:ind w:left="4020" w:hanging="180"/>
      </w:pPr>
    </w:lvl>
    <w:lvl w:ilvl="6" w:tentative="0">
      <w:start w:val="1"/>
      <w:numFmt w:val="decimal"/>
      <w:lvlText w:val="%7."/>
      <w:lvlJc w:val="left"/>
      <w:pPr>
        <w:ind w:left="4740" w:hanging="360"/>
      </w:pPr>
    </w:lvl>
    <w:lvl w:ilvl="7" w:tentative="0">
      <w:start w:val="1"/>
      <w:numFmt w:val="lowerLetter"/>
      <w:lvlText w:val="%8."/>
      <w:lvlJc w:val="left"/>
      <w:pPr>
        <w:ind w:left="5460" w:hanging="360"/>
      </w:pPr>
    </w:lvl>
    <w:lvl w:ilvl="8" w:tentative="0">
      <w:start w:val="1"/>
      <w:numFmt w:val="lowerRoman"/>
      <w:lvlText w:val="%9."/>
      <w:lvlJc w:val="right"/>
      <w:pPr>
        <w:ind w:left="6180" w:hanging="180"/>
      </w:pPr>
    </w:lvl>
  </w:abstractNum>
  <w:abstractNum w:abstractNumId="1">
    <w:nsid w:val="649A3CEC"/>
    <w:multiLevelType w:val="multilevel"/>
    <w:tmpl w:val="649A3CEC"/>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lang w:val="tt-RU"/>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08"/>
  <w:drawingGridHorizontalSpacing w:val="110"/>
  <w:displayHorizontalDrawingGridEvery w:val="2"/>
  <w:characterSpacingControl w:val="doNotCompress"/>
  <w:compat>
    <w:compatSetting w:name="compatibilityMode" w:uri="http://schemas.microsoft.com/office/word" w:val="12"/>
  </w:compat>
  <w:rsids>
    <w:rsidRoot w:val="00620DE0"/>
    <w:rsid w:val="0001318A"/>
    <w:rsid w:val="00066F9F"/>
    <w:rsid w:val="001C2213"/>
    <w:rsid w:val="001F0B7F"/>
    <w:rsid w:val="002813C8"/>
    <w:rsid w:val="00355538"/>
    <w:rsid w:val="003D457A"/>
    <w:rsid w:val="003E3796"/>
    <w:rsid w:val="005A61F9"/>
    <w:rsid w:val="00620DE0"/>
    <w:rsid w:val="00724763"/>
    <w:rsid w:val="00812047"/>
    <w:rsid w:val="008E357A"/>
    <w:rsid w:val="00946579"/>
    <w:rsid w:val="00A449B2"/>
    <w:rsid w:val="00B155A6"/>
    <w:rsid w:val="00B506B7"/>
    <w:rsid w:val="00C45FF1"/>
    <w:rsid w:val="00F322D1"/>
    <w:rsid w:val="00F7008C"/>
    <w:rsid w:val="00F83EB9"/>
    <w:rsid w:val="00F854CA"/>
    <w:rsid w:val="00FA2E0B"/>
    <w:rsid w:val="3D5D36C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ru-RU" w:eastAsia="ru-RU" w:bidi="ar-SA"/>
    </w:rPr>
  </w:style>
  <w:style w:type="character" w:default="1" w:styleId="4">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qFormat/>
    <w:uiPriority w:val="0"/>
    <w:pPr>
      <w:spacing w:after="0" w:line="240" w:lineRule="auto"/>
    </w:pPr>
    <w:rPr>
      <w:rFonts w:ascii="Tahoma" w:hAnsi="Tahoma" w:eastAsia="Times New Roman" w:cs="Times New Roman"/>
      <w:sz w:val="16"/>
      <w:szCs w:val="16"/>
      <w:lang w:val="tt-RU"/>
    </w:rPr>
  </w:style>
  <w:style w:type="paragraph" w:styleId="3">
    <w:name w:val="Body Text"/>
    <w:basedOn w:val="1"/>
    <w:link w:val="26"/>
    <w:unhideWhenUsed/>
    <w:uiPriority w:val="99"/>
    <w:pPr>
      <w:spacing w:after="120"/>
    </w:pPr>
    <w:rPr>
      <w:rFonts w:ascii="Calibri" w:hAnsi="Calibri" w:eastAsia="Times New Roman" w:cs="Times New Roman"/>
    </w:rPr>
  </w:style>
  <w:style w:type="character" w:styleId="5">
    <w:name w:val="FollowedHyperlink"/>
    <w:basedOn w:val="4"/>
    <w:semiHidden/>
    <w:unhideWhenUsed/>
    <w:qFormat/>
    <w:uiPriority w:val="99"/>
    <w:rPr>
      <w:color w:val="800080" w:themeColor="followedHyperlink"/>
      <w:u w:val="single"/>
    </w:rPr>
  </w:style>
  <w:style w:type="character" w:styleId="6">
    <w:name w:val="Hyperlink"/>
    <w:uiPriority w:val="0"/>
    <w:rPr>
      <w:color w:val="0000FF"/>
      <w:u w:val="single"/>
    </w:rPr>
  </w:style>
  <w:style w:type="table" w:styleId="8">
    <w:name w:val="Table Grid"/>
    <w:basedOn w:val="7"/>
    <w:qFormat/>
    <w:uiPriority w:val="0"/>
    <w:pPr>
      <w:spacing w:after="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9">
    <w:name w:val="Char Char Знак Знак Знак Знак Знак Знак Знак Знак Знак Знак"/>
    <w:basedOn w:val="1"/>
    <w:qFormat/>
    <w:uiPriority w:val="0"/>
    <w:pPr>
      <w:spacing w:after="160" w:line="240" w:lineRule="exact"/>
    </w:pPr>
    <w:rPr>
      <w:rFonts w:ascii="Verdana" w:hAnsi="Verdana" w:eastAsia="Times New Roman" w:cs="Verdana"/>
      <w:sz w:val="20"/>
      <w:szCs w:val="20"/>
      <w:lang w:val="en-US" w:eastAsia="en-US"/>
    </w:rPr>
  </w:style>
  <w:style w:type="character" w:customStyle="1" w:styleId="10">
    <w:name w:val="Текст выноски Знак"/>
    <w:basedOn w:val="4"/>
    <w:link w:val="2"/>
    <w:qFormat/>
    <w:uiPriority w:val="0"/>
    <w:rPr>
      <w:rFonts w:ascii="Tahoma" w:hAnsi="Tahoma" w:eastAsia="Times New Roman" w:cs="Times New Roman"/>
      <w:sz w:val="16"/>
      <w:szCs w:val="16"/>
      <w:lang w:val="tt-RU"/>
    </w:rPr>
  </w:style>
  <w:style w:type="paragraph" w:styleId="11">
    <w:name w:val="No Spacing"/>
    <w:link w:val="18"/>
    <w:qFormat/>
    <w:uiPriority w:val="1"/>
    <w:pPr>
      <w:spacing w:after="0" w:line="240" w:lineRule="auto"/>
    </w:pPr>
    <w:rPr>
      <w:rFonts w:ascii="Calibri" w:hAnsi="Calibri" w:eastAsia="Times New Roman" w:cs="Times New Roman"/>
      <w:sz w:val="22"/>
      <w:szCs w:val="22"/>
      <w:lang w:val="ru-RU" w:eastAsia="ru-RU" w:bidi="ar-SA"/>
    </w:rPr>
  </w:style>
  <w:style w:type="paragraph" w:styleId="12">
    <w:name w:val="List Paragraph"/>
    <w:basedOn w:val="1"/>
    <w:qFormat/>
    <w:uiPriority w:val="34"/>
    <w:pPr>
      <w:ind w:left="720"/>
      <w:contextualSpacing/>
    </w:pPr>
  </w:style>
  <w:style w:type="paragraph" w:customStyle="1" w:styleId="13">
    <w:name w:val="Обычный2"/>
    <w:qFormat/>
    <w:uiPriority w:val="0"/>
    <w:pPr>
      <w:widowControl w:val="0"/>
      <w:snapToGrid w:val="0"/>
      <w:spacing w:after="0" w:line="480" w:lineRule="auto"/>
      <w:ind w:firstLine="500"/>
    </w:pPr>
    <w:rPr>
      <w:rFonts w:ascii="Courier New" w:hAnsi="Courier New" w:eastAsia="Times New Roman" w:cs="Times New Roman"/>
      <w:sz w:val="16"/>
      <w:szCs w:val="20"/>
      <w:lang w:val="tt-RU" w:eastAsia="ru-RU" w:bidi="ar-SA"/>
    </w:rPr>
  </w:style>
  <w:style w:type="character" w:customStyle="1" w:styleId="14">
    <w:name w:val="butback1"/>
    <w:qFormat/>
    <w:uiPriority w:val="0"/>
    <w:rPr>
      <w:color w:val="666666"/>
    </w:rPr>
  </w:style>
  <w:style w:type="paragraph" w:customStyle="1" w:styleId="15">
    <w:name w:val="dash041e_0431_044b_0447_043d_044b_0439"/>
    <w:basedOn w:val="1"/>
    <w:qFormat/>
    <w:uiPriority w:val="0"/>
    <w:pPr>
      <w:spacing w:after="0" w:line="240" w:lineRule="auto"/>
    </w:pPr>
    <w:rPr>
      <w:rFonts w:ascii="Times New Roman" w:hAnsi="Times New Roman" w:eastAsia="Times New Roman" w:cs="Times New Roman"/>
      <w:sz w:val="24"/>
      <w:szCs w:val="24"/>
    </w:rPr>
  </w:style>
  <w:style w:type="character" w:customStyle="1" w:styleId="16">
    <w:name w:val="dash041e_0431_044b_0447_043d_044b_0439__char1"/>
    <w:qFormat/>
    <w:uiPriority w:val="0"/>
    <w:rPr>
      <w:rFonts w:hint="default" w:ascii="Times New Roman" w:hAnsi="Times New Roman" w:cs="Times New Roman"/>
      <w:sz w:val="24"/>
      <w:szCs w:val="24"/>
      <w:u w:val="none"/>
    </w:rPr>
  </w:style>
  <w:style w:type="paragraph" w:customStyle="1" w:styleId="17">
    <w:name w:val="Heading 2"/>
    <w:basedOn w:val="1"/>
    <w:qFormat/>
    <w:uiPriority w:val="1"/>
    <w:pPr>
      <w:widowControl w:val="0"/>
      <w:spacing w:after="0" w:line="240" w:lineRule="auto"/>
      <w:ind w:left="820" w:right="278"/>
      <w:outlineLvl w:val="2"/>
    </w:pPr>
    <w:rPr>
      <w:rFonts w:ascii="Times New Roman" w:hAnsi="Times New Roman" w:eastAsia="Times New Roman" w:cs="Times New Roman"/>
      <w:b/>
      <w:bCs/>
      <w:sz w:val="24"/>
      <w:szCs w:val="24"/>
      <w:lang w:val="en-US" w:eastAsia="en-US"/>
    </w:rPr>
  </w:style>
  <w:style w:type="character" w:customStyle="1" w:styleId="18">
    <w:name w:val="Без интервала Знак"/>
    <w:basedOn w:val="4"/>
    <w:link w:val="11"/>
    <w:qFormat/>
    <w:uiPriority w:val="1"/>
    <w:rPr>
      <w:rFonts w:ascii="Calibri" w:hAnsi="Calibri" w:eastAsia="Times New Roman" w:cs="Times New Roman"/>
    </w:rPr>
  </w:style>
  <w:style w:type="character" w:customStyle="1" w:styleId="19">
    <w:name w:val="Основной текст (2)_"/>
    <w:basedOn w:val="4"/>
    <w:link w:val="20"/>
    <w:qFormat/>
    <w:uiPriority w:val="0"/>
    <w:rPr>
      <w:rFonts w:ascii="Times New Roman" w:hAnsi="Times New Roman" w:eastAsia="Times New Roman" w:cs="Times New Roman"/>
      <w:sz w:val="23"/>
      <w:szCs w:val="23"/>
      <w:shd w:val="clear" w:color="auto" w:fill="FFFFFF"/>
    </w:rPr>
  </w:style>
  <w:style w:type="paragraph" w:customStyle="1" w:styleId="20">
    <w:name w:val="Основной текст (2)"/>
    <w:basedOn w:val="1"/>
    <w:link w:val="19"/>
    <w:qFormat/>
    <w:uiPriority w:val="0"/>
    <w:pPr>
      <w:shd w:val="clear" w:color="auto" w:fill="FFFFFF"/>
      <w:spacing w:after="3540" w:line="274" w:lineRule="exact"/>
      <w:ind w:hanging="440"/>
      <w:jc w:val="center"/>
    </w:pPr>
    <w:rPr>
      <w:rFonts w:ascii="Times New Roman" w:hAnsi="Times New Roman" w:eastAsia="Times New Roman" w:cs="Times New Roman"/>
      <w:sz w:val="23"/>
      <w:szCs w:val="23"/>
    </w:rPr>
  </w:style>
  <w:style w:type="character" w:customStyle="1" w:styleId="21">
    <w:name w:val="Заголовок №3_"/>
    <w:basedOn w:val="4"/>
    <w:link w:val="22"/>
    <w:qFormat/>
    <w:uiPriority w:val="0"/>
    <w:rPr>
      <w:rFonts w:ascii="Times New Roman" w:hAnsi="Times New Roman" w:eastAsia="Times New Roman" w:cs="Times New Roman"/>
      <w:sz w:val="23"/>
      <w:szCs w:val="23"/>
      <w:shd w:val="clear" w:color="auto" w:fill="FFFFFF"/>
    </w:rPr>
  </w:style>
  <w:style w:type="paragraph" w:customStyle="1" w:styleId="22">
    <w:name w:val="Заголовок №3"/>
    <w:basedOn w:val="1"/>
    <w:link w:val="21"/>
    <w:qFormat/>
    <w:uiPriority w:val="0"/>
    <w:pPr>
      <w:shd w:val="clear" w:color="auto" w:fill="FFFFFF"/>
      <w:spacing w:after="300" w:line="0" w:lineRule="atLeast"/>
      <w:outlineLvl w:val="2"/>
    </w:pPr>
    <w:rPr>
      <w:rFonts w:ascii="Times New Roman" w:hAnsi="Times New Roman" w:eastAsia="Times New Roman" w:cs="Times New Roman"/>
      <w:sz w:val="23"/>
      <w:szCs w:val="23"/>
    </w:rPr>
  </w:style>
  <w:style w:type="paragraph" w:customStyle="1" w:styleId="23">
    <w:name w:val="msonormalbullet2.gif"/>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character" w:customStyle="1" w:styleId="24">
    <w:name w:val="Заголовок №4_"/>
    <w:basedOn w:val="4"/>
    <w:link w:val="25"/>
    <w:qFormat/>
    <w:uiPriority w:val="0"/>
    <w:rPr>
      <w:rFonts w:ascii="Times New Roman" w:hAnsi="Times New Roman" w:eastAsia="Times New Roman" w:cs="Times New Roman"/>
      <w:sz w:val="23"/>
      <w:szCs w:val="23"/>
      <w:shd w:val="clear" w:color="auto" w:fill="FFFFFF"/>
    </w:rPr>
  </w:style>
  <w:style w:type="paragraph" w:customStyle="1" w:styleId="25">
    <w:name w:val="Заголовок №4"/>
    <w:basedOn w:val="1"/>
    <w:link w:val="24"/>
    <w:uiPriority w:val="0"/>
    <w:pPr>
      <w:shd w:val="clear" w:color="auto" w:fill="FFFFFF"/>
      <w:spacing w:before="240" w:after="0" w:line="274" w:lineRule="exact"/>
      <w:ind w:hanging="420"/>
      <w:jc w:val="both"/>
      <w:outlineLvl w:val="3"/>
    </w:pPr>
    <w:rPr>
      <w:rFonts w:ascii="Times New Roman" w:hAnsi="Times New Roman" w:eastAsia="Times New Roman" w:cs="Times New Roman"/>
      <w:sz w:val="23"/>
      <w:szCs w:val="23"/>
    </w:rPr>
  </w:style>
  <w:style w:type="character" w:customStyle="1" w:styleId="26">
    <w:name w:val="Основной текст Знак"/>
    <w:basedOn w:val="4"/>
    <w:link w:val="3"/>
    <w:uiPriority w:val="99"/>
    <w:rPr>
      <w:rFonts w:ascii="Calibri" w:hAnsi="Calibri" w:eastAsia="Times New Roman" w:cs="Times New Roman"/>
    </w:rPr>
  </w:style>
  <w:style w:type="character" w:customStyle="1" w:styleId="27">
    <w:name w:val="Основной текст_"/>
    <w:link w:val="28"/>
    <w:uiPriority w:val="0"/>
    <w:rPr>
      <w:rFonts w:ascii="Times New Roman" w:hAnsi="Times New Roman" w:eastAsia="Times New Roman"/>
      <w:b/>
      <w:bCs/>
      <w:sz w:val="21"/>
      <w:szCs w:val="21"/>
      <w:shd w:val="clear" w:color="auto" w:fill="FFFFFF"/>
    </w:rPr>
  </w:style>
  <w:style w:type="paragraph" w:customStyle="1" w:styleId="28">
    <w:name w:val="Основной текст3"/>
    <w:basedOn w:val="1"/>
    <w:link w:val="27"/>
    <w:uiPriority w:val="0"/>
    <w:pPr>
      <w:widowControl w:val="0"/>
      <w:shd w:val="clear" w:color="auto" w:fill="FFFFFF"/>
      <w:spacing w:after="3540" w:line="317" w:lineRule="exact"/>
      <w:ind w:hanging="380"/>
      <w:jc w:val="center"/>
    </w:pPr>
    <w:rPr>
      <w:rFonts w:ascii="Times New Roman" w:hAnsi="Times New Roman" w:eastAsia="Times New Roman"/>
      <w:b/>
      <w:bCs/>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4110</Words>
  <Characters>23433</Characters>
  <Lines>195</Lines>
  <Paragraphs>54</Paragraphs>
  <TotalTime>0</TotalTime>
  <ScaleCrop>false</ScaleCrop>
  <LinksUpToDate>false</LinksUpToDate>
  <CharactersWithSpaces>27489</CharactersWithSpaces>
  <Application>WPS Office_10.2.0.6020_F1E327BC-269C-435d-A152-05C5408002CA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2017-10-09T19:35:00Z</dcterms:created>
  <dc:creator>1</dc:creator>
  <cp:lastModifiedBy>ACER</cp:lastModifiedBy>
  <cp:lastPrinted>2018-09-11T03:45:00Z</cp:lastPrinted>
  <dcterms:modified xsi:type="dcterms:W3CDTF">2018-09-13T18:38:24Z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1049-10.2.0.6020</vt:lpwstr>
  </property>
</Properties>
</file>